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57" w:rsidRPr="002916F2" w:rsidRDefault="00C65657" w:rsidP="00C65657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C65657" w:rsidRPr="002916F2" w:rsidRDefault="00C65657" w:rsidP="00C65657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C65657" w:rsidRPr="00CC3101" w:rsidRDefault="00C65657" w:rsidP="00C6565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657" w:rsidRPr="004005BA" w:rsidRDefault="00C65657" w:rsidP="00C65657">
      <w:pPr>
        <w:spacing w:after="0" w:line="240" w:lineRule="auto"/>
        <w:jc w:val="center"/>
        <w:rPr>
          <w:sz w:val="28"/>
        </w:rPr>
      </w:pPr>
    </w:p>
    <w:p w:rsidR="00C65657" w:rsidRDefault="00C65657" w:rsidP="00C656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физике   в 7 классе в  2023 году </w:t>
      </w:r>
    </w:p>
    <w:p w:rsidR="00C65657" w:rsidRDefault="00C65657" w:rsidP="00C6565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657" w:rsidRPr="0041346F" w:rsidRDefault="00C65657" w:rsidP="00C656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657" w:rsidRDefault="00C65657" w:rsidP="00C6565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C65657" w:rsidRDefault="00C65657" w:rsidP="00C6565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C65657" w:rsidRDefault="00C65657" w:rsidP="00C656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физике в 7 классе </w:t>
      </w:r>
    </w:p>
    <w:p w:rsidR="00C65657" w:rsidRPr="00AC666B" w:rsidRDefault="00C65657" w:rsidP="00C65657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C65657" w:rsidRDefault="00C65657" w:rsidP="00C6565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C65657" w:rsidRDefault="00C65657" w:rsidP="00C6565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ED616D" w:rsidRDefault="00ED616D" w:rsidP="00ED616D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944772">
        <w:rPr>
          <w:rFonts w:ascii="Times New Roman" w:hAnsi="Times New Roman"/>
          <w:b/>
          <w:sz w:val="24"/>
          <w:szCs w:val="24"/>
        </w:rPr>
        <w:t>4. Структура проверочной работы</w:t>
      </w:r>
      <w:r w:rsidRPr="00944772">
        <w:rPr>
          <w:rFonts w:ascii="Times New Roman" w:hAnsi="Times New Roman"/>
          <w:sz w:val="24"/>
          <w:szCs w:val="24"/>
        </w:rPr>
        <w:t xml:space="preserve"> Вариант проверочной работы состоит из 11 заданий, которые различаются по содержанию и проверяемым требованиям. Задания 1, 3–6, 8 и 9 требуют краткого ответа. Задания 2, 7, 10, 11 предполагают развернутую запись решения и ответа.</w:t>
      </w:r>
    </w:p>
    <w:p w:rsidR="000B2528" w:rsidRDefault="000B2528" w:rsidP="000B2528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944772">
        <w:rPr>
          <w:rFonts w:ascii="Times New Roman" w:hAnsi="Times New Roman"/>
          <w:b/>
          <w:sz w:val="24"/>
          <w:szCs w:val="24"/>
        </w:rPr>
        <w:t>5.Типы заданий, сценарии выполнения заданий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261E1">
        <w:rPr>
          <w:rFonts w:ascii="Times New Roman" w:hAnsi="Times New Roman"/>
          <w:b/>
          <w:sz w:val="24"/>
          <w:szCs w:val="24"/>
        </w:rPr>
        <w:t xml:space="preserve">В задании 1 </w:t>
      </w:r>
      <w:r w:rsidRPr="00944772">
        <w:rPr>
          <w:rFonts w:ascii="Times New Roman" w:hAnsi="Times New Roman"/>
          <w:sz w:val="24"/>
          <w:szCs w:val="24"/>
        </w:rPr>
        <w:t xml:space="preserve">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  <w:r w:rsidRPr="000261E1">
        <w:rPr>
          <w:rFonts w:ascii="Times New Roman" w:hAnsi="Times New Roman"/>
          <w:b/>
          <w:sz w:val="24"/>
          <w:szCs w:val="24"/>
        </w:rPr>
        <w:t>В задании 2</w:t>
      </w:r>
      <w:r w:rsidRPr="00944772">
        <w:rPr>
          <w:rFonts w:ascii="Times New Roman" w:hAnsi="Times New Roman"/>
          <w:sz w:val="24"/>
          <w:szCs w:val="24"/>
        </w:rPr>
        <w:t xml:space="preserve"> проверяется </w:t>
      </w:r>
      <w:proofErr w:type="spellStart"/>
      <w:r w:rsidRPr="0094477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44772">
        <w:rPr>
          <w:rFonts w:ascii="Times New Roman" w:hAnsi="Times New Roman"/>
          <w:sz w:val="24"/>
          <w:szCs w:val="24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суть, либо записать формулу и назвать входящие в нее величины. 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</w:t>
      </w:r>
      <w:r w:rsidRPr="000261E1">
        <w:rPr>
          <w:rFonts w:ascii="Times New Roman" w:hAnsi="Times New Roman"/>
          <w:b/>
          <w:sz w:val="24"/>
          <w:szCs w:val="24"/>
        </w:rPr>
        <w:t>В задании 3</w:t>
      </w:r>
      <w:r w:rsidRPr="00944772">
        <w:rPr>
          <w:rFonts w:ascii="Times New Roman" w:hAnsi="Times New Roman"/>
          <w:sz w:val="24"/>
          <w:szCs w:val="24"/>
        </w:rPr>
        <w:t xml:space="preserve"> проверяется умение использовать закон/понятие в конкретных условиях. </w:t>
      </w:r>
      <w:proofErr w:type="gramStart"/>
      <w:r w:rsidRPr="0094477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944772">
        <w:rPr>
          <w:rFonts w:ascii="Times New Roman" w:hAnsi="Times New Roman"/>
          <w:sz w:val="24"/>
          <w:szCs w:val="24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 </w:t>
      </w:r>
      <w:r w:rsidRPr="000261E1">
        <w:rPr>
          <w:rFonts w:ascii="Times New Roman" w:hAnsi="Times New Roman"/>
          <w:b/>
          <w:sz w:val="24"/>
          <w:szCs w:val="24"/>
        </w:rPr>
        <w:t>Задание 4</w:t>
      </w:r>
      <w:r w:rsidRPr="00944772">
        <w:rPr>
          <w:rFonts w:ascii="Times New Roman" w:hAnsi="Times New Roman"/>
          <w:sz w:val="24"/>
          <w:szCs w:val="24"/>
        </w:rPr>
        <w:t xml:space="preserve"> – задача с графиком. Проверяются умения читать графики, извлекать из них информацию и делать на ее основе выводы. В качестве ответа необходимо привести численный результат. </w:t>
      </w:r>
      <w:r w:rsidRPr="000261E1">
        <w:rPr>
          <w:rFonts w:ascii="Times New Roman" w:hAnsi="Times New Roman"/>
          <w:b/>
          <w:sz w:val="24"/>
          <w:szCs w:val="24"/>
        </w:rPr>
        <w:t>Задание 5</w:t>
      </w:r>
      <w:r w:rsidRPr="00944772">
        <w:rPr>
          <w:rFonts w:ascii="Times New Roman" w:hAnsi="Times New Roman"/>
          <w:sz w:val="24"/>
          <w:szCs w:val="24"/>
        </w:rPr>
        <w:t xml:space="preserve">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</w:t>
      </w:r>
      <w:r w:rsidRPr="000261E1">
        <w:rPr>
          <w:rFonts w:ascii="Times New Roman" w:hAnsi="Times New Roman"/>
          <w:b/>
          <w:sz w:val="24"/>
          <w:szCs w:val="24"/>
        </w:rPr>
        <w:t>Задание 6</w:t>
      </w:r>
      <w:r w:rsidRPr="00944772">
        <w:rPr>
          <w:rFonts w:ascii="Times New Roman" w:hAnsi="Times New Roman"/>
          <w:sz w:val="24"/>
          <w:szCs w:val="24"/>
        </w:rPr>
        <w:t xml:space="preserve"> – текстовая задача из реальной жизни, проверяющая умение применять в бытовых (жизненных) ситуациях знание </w:t>
      </w:r>
      <w:r w:rsidRPr="00944772">
        <w:rPr>
          <w:rFonts w:ascii="Times New Roman" w:hAnsi="Times New Roman"/>
          <w:sz w:val="24"/>
          <w:szCs w:val="24"/>
        </w:rPr>
        <w:lastRenderedPageBreak/>
        <w:t xml:space="preserve">физических явлений и объясняющих их количественных закономерностей. В качестве ответа необходимо привести численный результат. </w:t>
      </w:r>
      <w:r w:rsidRPr="000261E1">
        <w:rPr>
          <w:rFonts w:ascii="Times New Roman" w:hAnsi="Times New Roman"/>
          <w:b/>
          <w:sz w:val="24"/>
          <w:szCs w:val="24"/>
        </w:rPr>
        <w:t>Задание 7</w:t>
      </w:r>
      <w:r w:rsidRPr="00944772">
        <w:rPr>
          <w:rFonts w:ascii="Times New Roman" w:hAnsi="Times New Roman"/>
          <w:sz w:val="24"/>
          <w:szCs w:val="24"/>
        </w:rPr>
        <w:t xml:space="preserve"> – задача, проверяющая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 </w:t>
      </w:r>
      <w:r w:rsidRPr="000261E1">
        <w:rPr>
          <w:rFonts w:ascii="Times New Roman" w:hAnsi="Times New Roman"/>
          <w:b/>
          <w:sz w:val="24"/>
          <w:szCs w:val="24"/>
        </w:rPr>
        <w:t>Задание 8</w:t>
      </w:r>
      <w:r w:rsidRPr="00944772">
        <w:rPr>
          <w:rFonts w:ascii="Times New Roman" w:hAnsi="Times New Roman"/>
          <w:sz w:val="24"/>
          <w:szCs w:val="24"/>
        </w:rPr>
        <w:t xml:space="preserve"> – задача по теме «Основы гидростатики». В качестве ответа необходимо привести численный результат. </w:t>
      </w:r>
      <w:r w:rsidRPr="000261E1">
        <w:rPr>
          <w:rFonts w:ascii="Times New Roman" w:hAnsi="Times New Roman"/>
          <w:b/>
          <w:sz w:val="24"/>
          <w:szCs w:val="24"/>
        </w:rPr>
        <w:t>Задание 9</w:t>
      </w:r>
      <w:r w:rsidRPr="00944772">
        <w:rPr>
          <w:rFonts w:ascii="Times New Roman" w:hAnsi="Times New Roman"/>
          <w:sz w:val="24"/>
          <w:szCs w:val="24"/>
        </w:rPr>
        <w:t xml:space="preserve">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</w:t>
      </w:r>
      <w:r w:rsidRPr="000261E1">
        <w:rPr>
          <w:rFonts w:ascii="Times New Roman" w:hAnsi="Times New Roman"/>
          <w:b/>
          <w:sz w:val="24"/>
          <w:szCs w:val="24"/>
        </w:rPr>
        <w:t>Задание 10</w:t>
      </w:r>
      <w:r w:rsidRPr="00944772">
        <w:rPr>
          <w:rFonts w:ascii="Times New Roman" w:hAnsi="Times New Roman"/>
          <w:sz w:val="24"/>
          <w:szCs w:val="24"/>
        </w:rPr>
        <w:t xml:space="preserve">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</w:t>
      </w:r>
      <w:r w:rsidRPr="000261E1">
        <w:rPr>
          <w:rFonts w:ascii="Times New Roman" w:hAnsi="Times New Roman"/>
          <w:b/>
          <w:sz w:val="24"/>
          <w:szCs w:val="24"/>
        </w:rPr>
        <w:t>Задание 11</w:t>
      </w:r>
      <w:r w:rsidRPr="00944772">
        <w:rPr>
          <w:rFonts w:ascii="Times New Roman" w:hAnsi="Times New Roman"/>
          <w:sz w:val="24"/>
          <w:szCs w:val="24"/>
        </w:rPr>
        <w:t xml:space="preserve"> нацелено на проверку понимания </w:t>
      </w:r>
      <w:proofErr w:type="gramStart"/>
      <w:r w:rsidRPr="0094477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44772">
        <w:rPr>
          <w:rFonts w:ascii="Times New Roman" w:hAnsi="Times New Roman"/>
          <w:sz w:val="24"/>
          <w:szCs w:val="24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ситуации. Задача содержит три вопроса. Требуется развернутое решение.</w:t>
      </w:r>
    </w:p>
    <w:p w:rsidR="001C385C" w:rsidRDefault="001C385C" w:rsidP="000B2528">
      <w:pPr>
        <w:spacing w:after="0"/>
        <w:rPr>
          <w:rFonts w:ascii="Times New Roman" w:hAnsi="Times New Roman"/>
          <w:b/>
          <w:sz w:val="24"/>
        </w:rPr>
      </w:pPr>
    </w:p>
    <w:p w:rsidR="001C385C" w:rsidRDefault="001C385C" w:rsidP="000B2528">
      <w:pPr>
        <w:numPr>
          <w:ilvl w:val="0"/>
          <w:numId w:val="1"/>
        </w:numPr>
        <w:ind w:left="-993" w:hanging="11"/>
        <w:rPr>
          <w:rFonts w:ascii="Times New Roman" w:hAnsi="Times New Roman"/>
          <w:b/>
          <w:sz w:val="24"/>
        </w:rPr>
      </w:pPr>
      <w:r w:rsidRPr="004B6705">
        <w:rPr>
          <w:rFonts w:ascii="Times New Roman" w:hAnsi="Times New Roman"/>
          <w:b/>
          <w:sz w:val="24"/>
        </w:rPr>
        <w:t>Достижение планируемых результатов</w:t>
      </w:r>
    </w:p>
    <w:tbl>
      <w:tblPr>
        <w:tblW w:w="5462" w:type="pct"/>
        <w:tblInd w:w="-885" w:type="dxa"/>
        <w:tblLayout w:type="fixed"/>
        <w:tblLook w:val="04A0"/>
      </w:tblPr>
      <w:tblGrid>
        <w:gridCol w:w="5671"/>
        <w:gridCol w:w="1560"/>
        <w:gridCol w:w="1700"/>
        <w:gridCol w:w="1524"/>
      </w:tblGrid>
      <w:tr w:rsidR="000B2528" w:rsidRPr="004752F2" w:rsidTr="000B2528">
        <w:trPr>
          <w:trHeight w:val="120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4752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4752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0B2528" w:rsidRPr="004752F2" w:rsidTr="000B2528">
        <w:trPr>
          <w:trHeight w:val="3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EA51DC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9898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EA51DC" w:rsidP="00EA51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176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уч.</w:t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EA51DC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0B2528" w:rsidRPr="004752F2" w:rsidTr="000B2528">
        <w:trPr>
          <w:trHeight w:val="15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1. 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EA51DC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EA51DC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82,39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EA51DC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95,83</w:t>
            </w:r>
          </w:p>
        </w:tc>
      </w:tr>
      <w:tr w:rsidR="000B2528" w:rsidRPr="004752F2" w:rsidTr="000B2528">
        <w:trPr>
          <w:trHeight w:val="36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2. 2. </w:t>
            </w:r>
            <w:proofErr w:type="gram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EA51DC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EA51DC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EA51DC" w:rsidRDefault="00EA51DC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EA51DC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27,08</w:t>
            </w:r>
          </w:p>
        </w:tc>
      </w:tr>
      <w:tr w:rsidR="000B2528" w:rsidRPr="004752F2" w:rsidTr="000B2528">
        <w:trPr>
          <w:trHeight w:val="30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3. 3. </w:t>
            </w:r>
            <w:proofErr w:type="gram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80,09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95,83</w:t>
            </w:r>
          </w:p>
        </w:tc>
      </w:tr>
      <w:tr w:rsidR="000B2528" w:rsidRPr="004752F2" w:rsidTr="000B2528">
        <w:trPr>
          <w:trHeight w:val="18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4. 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82,32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79,55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79,17</w:t>
            </w:r>
          </w:p>
        </w:tc>
      </w:tr>
      <w:tr w:rsidR="000B2528" w:rsidRPr="004752F2" w:rsidTr="000B2528">
        <w:trPr>
          <w:trHeight w:val="6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5. 5. Интерпретировать результаты наблюдений и опытов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7C2314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95,83</w:t>
            </w:r>
          </w:p>
        </w:tc>
      </w:tr>
      <w:tr w:rsidR="000B2528" w:rsidRPr="004752F2" w:rsidTr="000B2528">
        <w:trPr>
          <w:trHeight w:val="15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6. 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70,83</w:t>
            </w:r>
          </w:p>
        </w:tc>
      </w:tr>
      <w:tr w:rsidR="000B2528" w:rsidRPr="004752F2" w:rsidTr="000B2528">
        <w:trPr>
          <w:trHeight w:val="9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 7. Использовать при выполнении учебных задач справочные материалы;  делать выводы по результатам исследования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36,4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0B2528" w:rsidP="00226C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31,</w:t>
            </w:r>
            <w:r w:rsidR="00226C5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226C57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226C57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31,25</w:t>
            </w:r>
          </w:p>
        </w:tc>
      </w:tr>
      <w:tr w:rsidR="000B2528" w:rsidRPr="004752F2" w:rsidTr="000B2528">
        <w:trPr>
          <w:trHeight w:val="21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8. 8. </w:t>
            </w:r>
            <w:proofErr w:type="gram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43,75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226C57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226C57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41,67</w:t>
            </w:r>
          </w:p>
        </w:tc>
      </w:tr>
      <w:tr w:rsidR="000B2528" w:rsidRPr="004752F2" w:rsidTr="000B2528">
        <w:trPr>
          <w:trHeight w:val="18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9. 9. </w:t>
            </w:r>
            <w:proofErr w:type="gram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43,35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36,93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22,92</w:t>
            </w:r>
          </w:p>
        </w:tc>
      </w:tr>
      <w:tr w:rsidR="000B2528" w:rsidRPr="004752F2" w:rsidTr="000B2528">
        <w:trPr>
          <w:trHeight w:val="42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10. 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proofErr w:type="gramEnd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ее</w:t>
            </w:r>
            <w:proofErr w:type="gramEnd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0B2528" w:rsidP="00226C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26C5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226C57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226C57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226C57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37,5</w:t>
            </w:r>
          </w:p>
        </w:tc>
      </w:tr>
      <w:tr w:rsidR="000B2528" w:rsidRPr="004752F2" w:rsidTr="000B2528">
        <w:trPr>
          <w:trHeight w:val="4800"/>
        </w:trPr>
        <w:tc>
          <w:tcPr>
            <w:tcW w:w="2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11. 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для</w:t>
            </w:r>
            <w:proofErr w:type="gramEnd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ее</w:t>
            </w:r>
            <w:proofErr w:type="gramEnd"/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0B2528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6,</w:t>
            </w:r>
            <w:r w:rsidR="00226C57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7,3</w:t>
            </w:r>
            <w:r w:rsidR="000B2528" w:rsidRPr="004752F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528" w:rsidRPr="004752F2" w:rsidRDefault="00226C57" w:rsidP="005937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34,72</w:t>
            </w:r>
          </w:p>
        </w:tc>
      </w:tr>
    </w:tbl>
    <w:p w:rsidR="000B2528" w:rsidRDefault="000B2528" w:rsidP="000B2528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B2528" w:rsidRDefault="000B2528" w:rsidP="00EA51DC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1E1">
        <w:rPr>
          <w:rFonts w:ascii="Times New Roman" w:eastAsia="Times New Roman" w:hAnsi="Times New Roman"/>
          <w:sz w:val="24"/>
          <w:szCs w:val="24"/>
          <w:lang w:eastAsia="ru-RU"/>
        </w:rPr>
        <w:t xml:space="preserve">Из приведенной таблицы видно, что на недостаточном уровне сформированы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планируемые результаты, проверяемые заданиями, в которых проверяется уровень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умений:</w:t>
      </w:r>
    </w:p>
    <w:p w:rsidR="000B2528" w:rsidRPr="00E67B2F" w:rsidRDefault="00EA51DC" w:rsidP="00EA51DC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B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явлений; </w:t>
      </w:r>
    </w:p>
    <w:p w:rsidR="00EA51DC" w:rsidRPr="00E67B2F" w:rsidRDefault="00EA51DC" w:rsidP="00EA51DC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226C57"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 выполнении учебных задач справочные материалы;  делать выводы по результатам исследования;</w:t>
      </w:r>
    </w:p>
    <w:p w:rsidR="00226C57" w:rsidRPr="00E67B2F" w:rsidRDefault="00226C57" w:rsidP="00EA51DC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Решать задачи, используя физические законы (закон Паскаля, закон Архимеда) и формулы, связывающие физические величины; </w:t>
      </w:r>
    </w:p>
    <w:p w:rsidR="001C385C" w:rsidRPr="00E67B2F" w:rsidRDefault="00226C57" w:rsidP="00EA51DC">
      <w:pPr>
        <w:ind w:left="-993"/>
        <w:rPr>
          <w:sz w:val="24"/>
          <w:szCs w:val="24"/>
        </w:rPr>
      </w:pPr>
      <w:r w:rsidRPr="00E67B2F">
        <w:rPr>
          <w:sz w:val="24"/>
          <w:szCs w:val="24"/>
        </w:rPr>
        <w:t xml:space="preserve">- </w:t>
      </w:r>
      <w:r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1C385C" w:rsidRDefault="001C385C" w:rsidP="00DA21AF">
      <w:pPr>
        <w:pStyle w:val="a4"/>
        <w:numPr>
          <w:ilvl w:val="0"/>
          <w:numId w:val="2"/>
        </w:numPr>
        <w:ind w:left="-851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</w:p>
    <w:p w:rsidR="001C385C" w:rsidRPr="000D74D4" w:rsidRDefault="001C385C" w:rsidP="00DA21AF">
      <w:pPr>
        <w:pStyle w:val="a4"/>
        <w:ind w:left="-851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анализ данного показателя ВПР, то результат выглядит следующим образом:</w:t>
      </w:r>
      <w:r w:rsidRPr="000D7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5388" w:type="pct"/>
        <w:tblInd w:w="-743" w:type="dxa"/>
        <w:tblLook w:val="04A0"/>
      </w:tblPr>
      <w:tblGrid>
        <w:gridCol w:w="3632"/>
        <w:gridCol w:w="1686"/>
        <w:gridCol w:w="2125"/>
        <w:gridCol w:w="718"/>
        <w:gridCol w:w="718"/>
        <w:gridCol w:w="718"/>
        <w:gridCol w:w="717"/>
      </w:tblGrid>
      <w:tr w:rsidR="001C385C" w:rsidRPr="00153CEC" w:rsidTr="00DA21AF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85C" w:rsidRPr="00153CEC" w:rsidRDefault="001C385C" w:rsidP="00676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85C" w:rsidRPr="00153CEC" w:rsidRDefault="001C385C" w:rsidP="00676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85C" w:rsidRPr="00153CEC" w:rsidRDefault="001C385C" w:rsidP="00676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85C" w:rsidRPr="00153CEC" w:rsidRDefault="001C385C" w:rsidP="00676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85C" w:rsidRPr="00153CEC" w:rsidRDefault="001C385C" w:rsidP="00676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85C" w:rsidRPr="00153CEC" w:rsidRDefault="001C385C" w:rsidP="00676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385C" w:rsidRPr="00153CEC" w:rsidRDefault="001C385C" w:rsidP="00676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A21AF" w:rsidRPr="00153CEC" w:rsidTr="00DA21AF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1AF" w:rsidRPr="00153CEC" w:rsidRDefault="00DA21AF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8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26180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678795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45,89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33,67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10,92</w:t>
            </w:r>
          </w:p>
        </w:tc>
      </w:tr>
      <w:tr w:rsidR="00DA21AF" w:rsidRPr="00153CEC" w:rsidTr="00DA21AF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1AF" w:rsidRPr="00153CEC" w:rsidRDefault="00DA21AF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11,11</w:t>
            </w:r>
          </w:p>
        </w:tc>
      </w:tr>
      <w:tr w:rsidR="00DA21AF" w:rsidRPr="00153CEC" w:rsidTr="00DA21AF">
        <w:trPr>
          <w:trHeight w:val="6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1AF" w:rsidRPr="00153CEC" w:rsidRDefault="00DA21AF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9,66</w:t>
            </w:r>
          </w:p>
        </w:tc>
      </w:tr>
      <w:tr w:rsidR="00DA21AF" w:rsidRPr="00153CEC" w:rsidTr="00DA21AF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1AF" w:rsidRPr="00153CEC" w:rsidRDefault="00DA21AF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21AF" w:rsidRDefault="00DA21A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</w:tbl>
    <w:p w:rsidR="001C385C" w:rsidRDefault="001C385C" w:rsidP="001C385C">
      <w:pPr>
        <w:rPr>
          <w:rFonts w:ascii="Times New Roman" w:hAnsi="Times New Roman"/>
          <w:b/>
        </w:rPr>
      </w:pPr>
    </w:p>
    <w:p w:rsidR="001C385C" w:rsidRDefault="001C385C" w:rsidP="001C385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179">
        <w:rPr>
          <w:rFonts w:ascii="Times New Roman" w:hAnsi="Times New Roman" w:cs="Times New Roman"/>
          <w:sz w:val="24"/>
          <w:szCs w:val="24"/>
        </w:rPr>
        <w:t xml:space="preserve">не </w:t>
      </w:r>
      <w:r w:rsidRPr="00262673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2673">
        <w:rPr>
          <w:rFonts w:ascii="Times New Roman" w:hAnsi="Times New Roman" w:cs="Times New Roman"/>
          <w:sz w:val="24"/>
          <w:szCs w:val="24"/>
        </w:rPr>
        <w:t xml:space="preserve"> класса справились с заданиями ВПР, </w:t>
      </w:r>
      <w:r w:rsidR="006D5179">
        <w:rPr>
          <w:rFonts w:ascii="Times New Roman" w:hAnsi="Times New Roman" w:cs="Times New Roman"/>
          <w:sz w:val="24"/>
          <w:szCs w:val="24"/>
        </w:rPr>
        <w:t>свыше 65</w:t>
      </w:r>
      <w:r>
        <w:rPr>
          <w:rFonts w:ascii="Times New Roman" w:hAnsi="Times New Roman" w:cs="Times New Roman"/>
          <w:sz w:val="24"/>
          <w:szCs w:val="24"/>
        </w:rPr>
        <w:t>% получили оценки «4» и «5», что выше показателей района и региона.</w:t>
      </w:r>
    </w:p>
    <w:p w:rsidR="001C385C" w:rsidRDefault="001C385C" w:rsidP="001C385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1C385C" w:rsidRPr="009001CC" w:rsidRDefault="001C385C" w:rsidP="001C385C">
      <w:pPr>
        <w:rPr>
          <w:rFonts w:ascii="Times New Roman" w:hAnsi="Times New Roman"/>
          <w:b/>
        </w:rPr>
      </w:pPr>
      <w:r w:rsidRPr="009001CC">
        <w:rPr>
          <w:rFonts w:ascii="Times New Roman" w:hAnsi="Times New Roman"/>
          <w:b/>
        </w:rPr>
        <w:t xml:space="preserve">Динамика результатов ВПР  по </w:t>
      </w:r>
      <w:r w:rsidR="00ED616D">
        <w:rPr>
          <w:rFonts w:ascii="Times New Roman" w:hAnsi="Times New Roman"/>
          <w:b/>
        </w:rPr>
        <w:t>физике</w:t>
      </w:r>
    </w:p>
    <w:tbl>
      <w:tblPr>
        <w:tblW w:w="5388" w:type="pct"/>
        <w:tblInd w:w="-743" w:type="dxa"/>
        <w:tblLook w:val="04A0"/>
      </w:tblPr>
      <w:tblGrid>
        <w:gridCol w:w="3903"/>
        <w:gridCol w:w="3158"/>
        <w:gridCol w:w="3253"/>
      </w:tblGrid>
      <w:tr w:rsidR="006D5179" w:rsidRPr="00153CEC" w:rsidTr="006761F2">
        <w:trPr>
          <w:trHeight w:val="60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179" w:rsidRPr="00153CEC" w:rsidRDefault="006D5179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179" w:rsidRDefault="006D51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179" w:rsidRDefault="006D51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58,33</w:t>
            </w:r>
          </w:p>
        </w:tc>
      </w:tr>
      <w:tr w:rsidR="006D5179" w:rsidRPr="00153CEC" w:rsidTr="006761F2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179" w:rsidRPr="00153CEC" w:rsidRDefault="006D5179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179" w:rsidRDefault="006D51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179" w:rsidRDefault="006D51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20,83</w:t>
            </w:r>
          </w:p>
        </w:tc>
      </w:tr>
      <w:tr w:rsidR="006D5179" w:rsidRPr="00153CEC" w:rsidTr="006761F2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179" w:rsidRPr="00153CEC" w:rsidRDefault="006D5179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179" w:rsidRDefault="006D51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179" w:rsidRDefault="006D51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20,83</w:t>
            </w:r>
          </w:p>
        </w:tc>
      </w:tr>
      <w:tr w:rsidR="006D5179" w:rsidRPr="00153CEC" w:rsidTr="006761F2">
        <w:trPr>
          <w:trHeight w:val="3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5179" w:rsidRPr="00153CEC" w:rsidRDefault="006D5179" w:rsidP="006761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179" w:rsidRDefault="006D51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179" w:rsidRDefault="006D517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1C385C" w:rsidRDefault="001C385C" w:rsidP="001C38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85C" w:rsidRDefault="001C385C" w:rsidP="001C385C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 w:rsidR="006D5179">
        <w:rPr>
          <w:rFonts w:ascii="Times New Roman" w:eastAsia="Times New Roman" w:hAnsi="Times New Roman" w:cs="Times New Roman"/>
          <w:sz w:val="24"/>
          <w:szCs w:val="24"/>
        </w:rPr>
        <w:t>20,83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6D5179">
        <w:rPr>
          <w:rFonts w:ascii="Times New Roman" w:eastAsia="Times New Roman" w:hAnsi="Times New Roman" w:cs="Times New Roman"/>
          <w:sz w:val="24"/>
          <w:szCs w:val="24"/>
        </w:rPr>
        <w:t>58,33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6D517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20,83</w:t>
      </w:r>
      <w:r>
        <w:rPr>
          <w:rFonts w:ascii="Times New Roman" w:eastAsia="Times New Roman" w:hAnsi="Times New Roman" w:cs="Times New Roman"/>
          <w:sz w:val="24"/>
          <w:szCs w:val="24"/>
        </w:rPr>
        <w:t>% повысили свой результат по сравнению с отм</w:t>
      </w:r>
      <w:r w:rsidR="006D5179">
        <w:rPr>
          <w:rFonts w:ascii="Times New Roman" w:eastAsia="Times New Roman" w:hAnsi="Times New Roman" w:cs="Times New Roman"/>
          <w:sz w:val="24"/>
          <w:szCs w:val="24"/>
        </w:rPr>
        <w:t xml:space="preserve">еткой по журналу. Это говорит о не совсем четкой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 и требует проведения работы по данному направлению.</w:t>
      </w:r>
    </w:p>
    <w:p w:rsidR="00E67B2F" w:rsidRPr="00B2676C" w:rsidRDefault="00E67B2F" w:rsidP="00E67B2F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76C">
        <w:rPr>
          <w:rFonts w:ascii="Times New Roman" w:hAnsi="Times New Roman"/>
          <w:b/>
          <w:sz w:val="24"/>
          <w:szCs w:val="24"/>
        </w:rPr>
        <w:t>Выводы:</w:t>
      </w:r>
      <w:r w:rsidRPr="00B2676C">
        <w:rPr>
          <w:rFonts w:ascii="Times New Roman" w:hAnsi="Times New Roman"/>
          <w:sz w:val="24"/>
          <w:szCs w:val="24"/>
        </w:rPr>
        <w:t xml:space="preserve"> </w:t>
      </w:r>
    </w:p>
    <w:p w:rsidR="00E67B2F" w:rsidRPr="00B2676C" w:rsidRDefault="00E67B2F" w:rsidP="00E67B2F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t xml:space="preserve">1. С ВПР по </w:t>
      </w:r>
      <w:r>
        <w:rPr>
          <w:rFonts w:ascii="Times New Roman" w:hAnsi="Times New Roman"/>
          <w:sz w:val="24"/>
          <w:szCs w:val="24"/>
        </w:rPr>
        <w:t>физике  в 7  классе в 2023 году не справились с работой 4,17</w:t>
      </w:r>
      <w:r w:rsidRPr="00B2676C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B2676C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E67B2F" w:rsidRDefault="00E67B2F" w:rsidP="00E67B2F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t xml:space="preserve"> 2. У большинства </w:t>
      </w:r>
      <w:proofErr w:type="gramStart"/>
      <w:r w:rsidRPr="00B267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2676C">
        <w:rPr>
          <w:rFonts w:ascii="Times New Roman" w:hAnsi="Times New Roman"/>
          <w:sz w:val="24"/>
          <w:szCs w:val="24"/>
        </w:rPr>
        <w:t xml:space="preserve"> не сформированы умения: </w:t>
      </w:r>
    </w:p>
    <w:p w:rsidR="00E67B2F" w:rsidRPr="00E67B2F" w:rsidRDefault="00E67B2F" w:rsidP="00E67B2F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B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механические явления и объяснять на основе имеющихся знаний основные свойства или условия протекания этих явлений; </w:t>
      </w:r>
    </w:p>
    <w:p w:rsidR="00E67B2F" w:rsidRPr="00E67B2F" w:rsidRDefault="00E67B2F" w:rsidP="00E67B2F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при выполнении учебных задач справочные материалы;  делать выводы по результатам исследования;</w:t>
      </w:r>
    </w:p>
    <w:p w:rsidR="00E67B2F" w:rsidRPr="00E67B2F" w:rsidRDefault="00E67B2F" w:rsidP="00E67B2F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Решать задачи, используя физические законы (закон Паскаля, закон Архимеда) и формулы, связывающие физические величины; </w:t>
      </w:r>
    </w:p>
    <w:p w:rsidR="00E67B2F" w:rsidRPr="00E67B2F" w:rsidRDefault="00E67B2F" w:rsidP="00E67B2F">
      <w:pPr>
        <w:ind w:left="-993"/>
        <w:rPr>
          <w:sz w:val="24"/>
          <w:szCs w:val="24"/>
        </w:rPr>
      </w:pPr>
      <w:r w:rsidRPr="00E67B2F">
        <w:rPr>
          <w:sz w:val="24"/>
          <w:szCs w:val="24"/>
        </w:rPr>
        <w:t xml:space="preserve">- </w:t>
      </w:r>
      <w:r w:rsidRPr="00E67B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E67B2F" w:rsidRPr="00B2676C" w:rsidRDefault="00E67B2F" w:rsidP="00E67B2F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B2676C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E67B2F" w:rsidRPr="00B2676C" w:rsidRDefault="00E67B2F" w:rsidP="00E67B2F">
      <w:pPr>
        <w:numPr>
          <w:ilvl w:val="0"/>
          <w:numId w:val="4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истории с учетом выявленных затруднений.</w:t>
      </w:r>
    </w:p>
    <w:p w:rsidR="00E67B2F" w:rsidRPr="00B2676C" w:rsidRDefault="00E67B2F" w:rsidP="00E67B2F">
      <w:pPr>
        <w:numPr>
          <w:ilvl w:val="0"/>
          <w:numId w:val="4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B2676C">
        <w:rPr>
          <w:rFonts w:ascii="Times New Roman" w:hAnsi="Times New Roman"/>
          <w:sz w:val="24"/>
          <w:szCs w:val="24"/>
        </w:rPr>
        <w:t>Провести собеседование с учителем, обучающиеся которых показали низкие результаты, с целью выявления проблем и корректировке  дальнейших действий.</w:t>
      </w:r>
      <w:proofErr w:type="gramEnd"/>
    </w:p>
    <w:p w:rsidR="00E67B2F" w:rsidRPr="00B2676C" w:rsidRDefault="00E67B2F" w:rsidP="00E67B2F">
      <w:pPr>
        <w:numPr>
          <w:ilvl w:val="0"/>
          <w:numId w:val="4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</w:t>
      </w:r>
      <w:r w:rsidR="00515250">
        <w:rPr>
          <w:rFonts w:ascii="Times New Roman" w:hAnsi="Times New Roman"/>
          <w:sz w:val="24"/>
          <w:szCs w:val="24"/>
        </w:rPr>
        <w:t>физика</w:t>
      </w:r>
      <w:r w:rsidRPr="00B2676C">
        <w:rPr>
          <w:rFonts w:ascii="Times New Roman" w:hAnsi="Times New Roman"/>
          <w:sz w:val="24"/>
          <w:szCs w:val="24"/>
        </w:rPr>
        <w:t>»</w:t>
      </w:r>
    </w:p>
    <w:p w:rsidR="00E67B2F" w:rsidRPr="00B2676C" w:rsidRDefault="00E67B2F" w:rsidP="00E67B2F">
      <w:pPr>
        <w:numPr>
          <w:ilvl w:val="0"/>
          <w:numId w:val="4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t>Составить индивидуальные образовательные маршруты для учеников, показавшие неудовлетворительные результаты.</w:t>
      </w:r>
    </w:p>
    <w:p w:rsidR="00E67B2F" w:rsidRPr="00B2676C" w:rsidRDefault="00E67B2F" w:rsidP="00E67B2F">
      <w:pPr>
        <w:numPr>
          <w:ilvl w:val="0"/>
          <w:numId w:val="4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lastRenderedPageBreak/>
        <w:t>Организовать методическое сопровождение педагога, находящегося в зоне риска по объективности проведения оценки качества образовательных результатов.</w:t>
      </w:r>
    </w:p>
    <w:p w:rsidR="00E67B2F" w:rsidRPr="00B2676C" w:rsidRDefault="00E67B2F" w:rsidP="00E67B2F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2676C">
        <w:rPr>
          <w:rFonts w:ascii="Times New Roman" w:hAnsi="Times New Roman"/>
          <w:b/>
          <w:sz w:val="24"/>
          <w:szCs w:val="24"/>
        </w:rPr>
        <w:t>Рекомендации учителю истории по исправлению выявленных проблем:</w:t>
      </w:r>
    </w:p>
    <w:p w:rsidR="00E67B2F" w:rsidRPr="00B2676C" w:rsidRDefault="00E67B2F" w:rsidP="00E67B2F">
      <w:pPr>
        <w:numPr>
          <w:ilvl w:val="0"/>
          <w:numId w:val="5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2676C">
        <w:rPr>
          <w:rFonts w:ascii="Times New Roman" w:hAnsi="Times New Roman"/>
          <w:sz w:val="24"/>
          <w:szCs w:val="24"/>
        </w:rPr>
        <w:t>ровести анализ</w:t>
      </w:r>
      <w:r>
        <w:rPr>
          <w:rFonts w:ascii="Times New Roman" w:hAnsi="Times New Roman"/>
          <w:sz w:val="24"/>
          <w:szCs w:val="24"/>
        </w:rPr>
        <w:t xml:space="preserve"> результатов выполнения ВПР по физике 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7 класса в 2023</w:t>
      </w:r>
      <w:r w:rsidRPr="00B2676C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E67B2F" w:rsidRPr="00B2676C" w:rsidRDefault="00E67B2F" w:rsidP="00E67B2F">
      <w:pPr>
        <w:numPr>
          <w:ilvl w:val="0"/>
          <w:numId w:val="5"/>
        </w:numPr>
        <w:spacing w:after="0" w:line="240" w:lineRule="auto"/>
        <w:ind w:left="-993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Учителю физики </w:t>
      </w:r>
      <w:r w:rsidRPr="00B2676C">
        <w:rPr>
          <w:rFonts w:ascii="Times New Roman" w:hAnsi="Times New Roman"/>
          <w:sz w:val="24"/>
          <w:szCs w:val="24"/>
        </w:rPr>
        <w:t xml:space="preserve"> разработать коррекционные материалы по формированию основных умений и планируемых результатов.</w:t>
      </w:r>
    </w:p>
    <w:p w:rsidR="00E67B2F" w:rsidRPr="00B2676C" w:rsidRDefault="00E67B2F" w:rsidP="00E67B2F">
      <w:pPr>
        <w:numPr>
          <w:ilvl w:val="0"/>
          <w:numId w:val="5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t xml:space="preserve">Учителю </w:t>
      </w:r>
      <w:r>
        <w:rPr>
          <w:rFonts w:ascii="Times New Roman" w:hAnsi="Times New Roman"/>
          <w:sz w:val="24"/>
          <w:szCs w:val="24"/>
        </w:rPr>
        <w:t>физики</w:t>
      </w:r>
      <w:r w:rsidRPr="00B2676C">
        <w:rPr>
          <w:rFonts w:ascii="Times New Roman" w:hAnsi="Times New Roman"/>
          <w:sz w:val="24"/>
          <w:szCs w:val="24"/>
        </w:rPr>
        <w:t xml:space="preserve"> разработать индивидуальные образовательные маршруты для </w:t>
      </w:r>
      <w:proofErr w:type="gramStart"/>
      <w:r w:rsidRPr="00B267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2676C">
        <w:rPr>
          <w:rFonts w:ascii="Times New Roman" w:hAnsi="Times New Roman"/>
          <w:sz w:val="24"/>
          <w:szCs w:val="24"/>
        </w:rPr>
        <w:t>, показавших низкие результаты.</w:t>
      </w:r>
    </w:p>
    <w:p w:rsidR="00E67B2F" w:rsidRPr="00B2676C" w:rsidRDefault="00E67B2F" w:rsidP="00E67B2F">
      <w:pPr>
        <w:numPr>
          <w:ilvl w:val="0"/>
          <w:numId w:val="5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t>Эффективно использовать ресурсы информационной образовательной среды по предмету (ЭОР региональных и федеральных коллекций, электронные приложения и специальные учебные пособия к УМК, диагностические работы) для расширения возможностей работы с источниками информации на уроках;</w:t>
      </w:r>
    </w:p>
    <w:p w:rsidR="00E67B2F" w:rsidRPr="00B2676C" w:rsidRDefault="00E67B2F" w:rsidP="00E67B2F">
      <w:pPr>
        <w:numPr>
          <w:ilvl w:val="0"/>
          <w:numId w:val="5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B2676C">
        <w:rPr>
          <w:rFonts w:ascii="Times New Roman" w:hAnsi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задания в практике работы учителя.</w:t>
      </w:r>
    </w:p>
    <w:p w:rsidR="00E67B2F" w:rsidRPr="00B2676C" w:rsidRDefault="00E67B2F" w:rsidP="00E67B2F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E1AA2" w:rsidRPr="00126F22" w:rsidRDefault="00DE1AA2" w:rsidP="00DE1AA2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DE1AA2" w:rsidRPr="00126F22" w:rsidRDefault="00DE1AA2" w:rsidP="00DE1AA2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DE1AA2" w:rsidRPr="00DE04C5" w:rsidRDefault="00DE1AA2" w:rsidP="00DE1AA2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DE1AA2" w:rsidRDefault="00DE1AA2" w:rsidP="00DE1AA2">
      <w:pPr>
        <w:ind w:left="-993"/>
      </w:pPr>
    </w:p>
    <w:p w:rsidR="001C385C" w:rsidRDefault="001C385C"/>
    <w:sectPr w:rsidR="001C385C" w:rsidSect="00A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17A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5657"/>
    <w:rsid w:val="000B2528"/>
    <w:rsid w:val="001C385C"/>
    <w:rsid w:val="00226C57"/>
    <w:rsid w:val="00515250"/>
    <w:rsid w:val="006D5179"/>
    <w:rsid w:val="007C2314"/>
    <w:rsid w:val="008A474F"/>
    <w:rsid w:val="00AD07EE"/>
    <w:rsid w:val="00C65657"/>
    <w:rsid w:val="00CE227B"/>
    <w:rsid w:val="00DA21AF"/>
    <w:rsid w:val="00DE1AA2"/>
    <w:rsid w:val="00E67B2F"/>
    <w:rsid w:val="00EA51DC"/>
    <w:rsid w:val="00ED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657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C6565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6565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2023-08-23T09:37:00Z</dcterms:created>
  <dcterms:modified xsi:type="dcterms:W3CDTF">2023-08-27T10:49:00Z</dcterms:modified>
</cp:coreProperties>
</file>