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CD" w:rsidRPr="002916F2" w:rsidRDefault="008107CD" w:rsidP="008107CD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8107CD" w:rsidRPr="002916F2" w:rsidRDefault="008107CD" w:rsidP="008107CD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8107CD" w:rsidRPr="00CC3101" w:rsidRDefault="008107CD" w:rsidP="008107C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07CD" w:rsidRDefault="008107CD" w:rsidP="00810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307AC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30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выполнения </w:t>
      </w:r>
      <w:r w:rsidR="006B3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по математике в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</w:t>
      </w:r>
    </w:p>
    <w:p w:rsidR="006B3E01" w:rsidRDefault="006B3E01" w:rsidP="00810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 2022 года 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КИМ 5 класса)</w:t>
      </w:r>
    </w:p>
    <w:p w:rsidR="008107CD" w:rsidRDefault="008107CD" w:rsidP="00810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E01" w:rsidRDefault="006B3E01" w:rsidP="006B3E01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8"/>
        </w:rPr>
      </w:pPr>
      <w:proofErr w:type="gramStart"/>
      <w:r w:rsidRPr="00B27120">
        <w:rPr>
          <w:b w:val="0"/>
          <w:sz w:val="24"/>
          <w:szCs w:val="24"/>
        </w:rPr>
        <w:t xml:space="preserve">Всероссийские проверочные работы были проведены в соответствии с приказом Федеральной службы по надзору в сфере образования и науки от 28.03.2022 № 467 </w:t>
      </w:r>
      <w:r w:rsidRPr="00B27120">
        <w:rPr>
          <w:b w:val="0"/>
          <w:color w:val="1A1A1A"/>
          <w:sz w:val="24"/>
          <w:szCs w:val="24"/>
        </w:rPr>
        <w:t xml:space="preserve">«О внесении изменений в приказ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Рособрнадзора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от 16.08.2021 № 1139 «О проведении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Рособрнадзором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2022 году</w:t>
      </w:r>
      <w:r w:rsidRPr="00B6127C">
        <w:rPr>
          <w:b w:val="0"/>
          <w:color w:val="1A1A1A"/>
          <w:sz w:val="24"/>
          <w:szCs w:val="24"/>
        </w:rPr>
        <w:t>»</w:t>
      </w:r>
      <w:r w:rsidRPr="00B6127C">
        <w:rPr>
          <w:b w:val="0"/>
          <w:sz w:val="24"/>
          <w:szCs w:val="28"/>
        </w:rPr>
        <w:t>, письмом Федеральной службы по надзору в сфере образования и науки № 01-28/08-01 от</w:t>
      </w:r>
      <w:proofErr w:type="gramEnd"/>
      <w:r w:rsidRPr="00B6127C">
        <w:rPr>
          <w:b w:val="0"/>
          <w:sz w:val="24"/>
          <w:szCs w:val="28"/>
        </w:rPr>
        <w:t xml:space="preserve"> 22.03.2022 «О переносе сроков проведения ВПР в общеобразовательных организациях в 2022 году»</w:t>
      </w:r>
      <w:proofErr w:type="gramStart"/>
      <w:r w:rsidRPr="00B6127C">
        <w:rPr>
          <w:b w:val="0"/>
          <w:sz w:val="24"/>
          <w:szCs w:val="28"/>
        </w:rPr>
        <w:t xml:space="preserve"> </w:t>
      </w:r>
      <w:r>
        <w:rPr>
          <w:b w:val="0"/>
          <w:sz w:val="24"/>
          <w:szCs w:val="28"/>
        </w:rPr>
        <w:t>.</w:t>
      </w:r>
      <w:proofErr w:type="gramEnd"/>
    </w:p>
    <w:p w:rsidR="006B3E01" w:rsidRPr="00B6127C" w:rsidRDefault="00236C91" w:rsidP="006B3E01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hyperlink r:id="rId6" w:history="1">
        <w:r w:rsidR="006B3E01" w:rsidRPr="00B6127C">
          <w:rPr>
            <w:rStyle w:val="a3"/>
            <w:b w:val="0"/>
            <w:color w:val="333333"/>
            <w:sz w:val="24"/>
            <w:szCs w:val="24"/>
            <w:u w:val="none"/>
            <w:shd w:val="clear" w:color="auto" w:fill="FFFFFF"/>
          </w:rPr>
          <w:t>Распоряжением Р-22-1110 от 13.04.2022 «О внесении изменения в распоряжение Министерства образования»</w:t>
        </w:r>
      </w:hyperlink>
    </w:p>
    <w:p w:rsidR="006B3E01" w:rsidRPr="007F1DA5" w:rsidRDefault="006B3E01" w:rsidP="006B3E01">
      <w:pPr>
        <w:pStyle w:val="1"/>
        <w:shd w:val="clear" w:color="auto" w:fill="FFFFFF"/>
        <w:spacing w:before="0" w:beforeAutospacing="0" w:after="204" w:afterAutospacing="0"/>
        <w:rPr>
          <w:b w:val="0"/>
          <w:sz w:val="24"/>
          <w:szCs w:val="24"/>
          <w:shd w:val="clear" w:color="auto" w:fill="FFFFFF"/>
        </w:rPr>
      </w:pPr>
      <w:r w:rsidRPr="007F1DA5">
        <w:rPr>
          <w:b w:val="0"/>
          <w:sz w:val="24"/>
          <w:szCs w:val="24"/>
        </w:rPr>
        <w:t xml:space="preserve">Приказом Комитета по образованию Черлакского муниципального района </w:t>
      </w:r>
      <w:r w:rsidRPr="007F1DA5">
        <w:rPr>
          <w:b w:val="0"/>
          <w:sz w:val="24"/>
          <w:szCs w:val="24"/>
          <w:shd w:val="clear" w:color="auto" w:fill="FFFFFF"/>
        </w:rPr>
        <w:t>№99/1 от 18.02.2022</w:t>
      </w:r>
      <w:proofErr w:type="gramStart"/>
      <w:r w:rsidRPr="007F1DA5">
        <w:rPr>
          <w:b w:val="0"/>
          <w:sz w:val="24"/>
          <w:szCs w:val="24"/>
          <w:shd w:val="clear" w:color="auto" w:fill="FFFFFF"/>
        </w:rPr>
        <w:t> О</w:t>
      </w:r>
      <w:proofErr w:type="gramEnd"/>
      <w:r w:rsidRPr="007F1DA5">
        <w:rPr>
          <w:b w:val="0"/>
          <w:sz w:val="24"/>
          <w:szCs w:val="24"/>
          <w:shd w:val="clear" w:color="auto" w:fill="FFFFFF"/>
        </w:rPr>
        <w:t xml:space="preserve"> проведении Всероссийских проверочных работ в образовательных организациях Черлакского муниципального района в 2022 году</w:t>
      </w:r>
    </w:p>
    <w:bookmarkEnd w:id="0"/>
    <w:p w:rsidR="002A07D1" w:rsidRPr="0034188F" w:rsidRDefault="002A07D1" w:rsidP="002A07D1">
      <w:pPr>
        <w:pStyle w:val="1"/>
        <w:spacing w:before="0" w:beforeAutospacing="0" w:after="204" w:afterAutospacing="0"/>
        <w:rPr>
          <w:b w:val="0"/>
          <w:sz w:val="24"/>
          <w:szCs w:val="28"/>
        </w:rPr>
      </w:pPr>
      <w:r w:rsidRPr="0034188F">
        <w:rPr>
          <w:b w:val="0"/>
          <w:sz w:val="24"/>
          <w:szCs w:val="28"/>
        </w:rPr>
        <w:t>Приказом МБОУ «</w:t>
      </w:r>
      <w:proofErr w:type="spellStart"/>
      <w:r w:rsidRPr="0034188F">
        <w:rPr>
          <w:b w:val="0"/>
          <w:sz w:val="24"/>
          <w:szCs w:val="28"/>
        </w:rPr>
        <w:t>Черлакская</w:t>
      </w:r>
      <w:proofErr w:type="spellEnd"/>
      <w:r w:rsidRPr="0034188F">
        <w:rPr>
          <w:b w:val="0"/>
          <w:sz w:val="24"/>
          <w:szCs w:val="28"/>
        </w:rPr>
        <w:t xml:space="preserve"> гимназия» от 19.09.2022 № 195  «Об участии в проведении всероссийских проверочных работ в общеобразовательной организации в 2022 году»</w:t>
      </w:r>
    </w:p>
    <w:p w:rsidR="00275253" w:rsidRDefault="00275253" w:rsidP="0027525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выполнения всероссийской проверочной ра</w:t>
      </w:r>
      <w:r w:rsidR="006B3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боты по математике в 6</w:t>
      </w:r>
      <w:r w:rsidR="00810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-м классе</w:t>
      </w:r>
      <w:r w:rsidR="006B3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B3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6B3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6B3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КИМ 5 класса)</w:t>
      </w:r>
    </w:p>
    <w:p w:rsidR="00275253" w:rsidRPr="00275253" w:rsidRDefault="00275253" w:rsidP="00275253">
      <w:pPr>
        <w:rPr>
          <w:rFonts w:ascii="Times New Roman" w:hAnsi="Times New Roman" w:cs="Times New Roman"/>
          <w:sz w:val="24"/>
        </w:rPr>
      </w:pPr>
      <w:r w:rsidRPr="00275253">
        <w:rPr>
          <w:rFonts w:ascii="Times New Roman" w:hAnsi="Times New Roman" w:cs="Times New Roman"/>
          <w:b/>
          <w:sz w:val="24"/>
        </w:rPr>
        <w:t>1. Назначение всероссийской проверочной работы</w:t>
      </w:r>
      <w:r w:rsidRPr="00275253">
        <w:rPr>
          <w:rFonts w:ascii="Times New Roman" w:hAnsi="Times New Roman" w:cs="Times New Roman"/>
          <w:sz w:val="24"/>
        </w:rPr>
        <w:t xml:space="preserve">. 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Результаты ВПР в совокупности </w:t>
      </w:r>
      <w:proofErr w:type="gramStart"/>
      <w:r w:rsidRPr="00275253">
        <w:rPr>
          <w:rFonts w:ascii="Times New Roman" w:hAnsi="Times New Roman" w:cs="Times New Roman"/>
          <w:sz w:val="24"/>
        </w:rPr>
        <w:t>с</w:t>
      </w:r>
      <w:proofErr w:type="gramEnd"/>
      <w:r w:rsidRPr="0027525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75253">
        <w:rPr>
          <w:rFonts w:ascii="Times New Roman" w:hAnsi="Times New Roman" w:cs="Times New Roman"/>
          <w:sz w:val="24"/>
        </w:rPr>
        <w:t>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275253">
        <w:rPr>
          <w:rFonts w:ascii="Times New Roman" w:hAnsi="Times New Roman" w:cs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275253" w:rsidRPr="00275253" w:rsidRDefault="00275253" w:rsidP="00275253">
      <w:pPr>
        <w:rPr>
          <w:rFonts w:ascii="Times New Roman" w:hAnsi="Times New Roman" w:cs="Times New Roman"/>
          <w:sz w:val="24"/>
        </w:rPr>
      </w:pPr>
      <w:r w:rsidRPr="00275253">
        <w:rPr>
          <w:rFonts w:ascii="Times New Roman" w:hAnsi="Times New Roman" w:cs="Times New Roman"/>
          <w:b/>
          <w:sz w:val="24"/>
        </w:rPr>
        <w:t xml:space="preserve"> 2. Документы, определяющие содержание проверочной работы.</w:t>
      </w:r>
      <w:r w:rsidRPr="00275253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275253">
        <w:rPr>
          <w:rFonts w:ascii="Times New Roman" w:hAnsi="Times New Roman" w:cs="Times New Roman"/>
          <w:sz w:val="24"/>
        </w:rPr>
        <w:t xml:space="preserve">Содержание проверочной работы соответствует Федеральному государственному образовательному стандарту основного общего образования (утвержден приказом </w:t>
      </w:r>
      <w:proofErr w:type="spellStart"/>
      <w:r w:rsidRPr="00275253">
        <w:rPr>
          <w:rFonts w:ascii="Times New Roman" w:hAnsi="Times New Roman" w:cs="Times New Roman"/>
          <w:sz w:val="24"/>
        </w:rPr>
        <w:t>Минобрнауки</w:t>
      </w:r>
      <w:proofErr w:type="spellEnd"/>
      <w:r w:rsidRPr="00275253">
        <w:rPr>
          <w:rFonts w:ascii="Times New Roman" w:hAnsi="Times New Roman" w:cs="Times New Roman"/>
          <w:sz w:val="24"/>
        </w:rPr>
        <w:t xml:space="preserve"> России от 17 декабря 2010 г. № 1897) с учётом Примерной основной образовательной программы основного общего образования (одобрена решением федерального </w:t>
      </w:r>
      <w:proofErr w:type="spellStart"/>
      <w:r w:rsidRPr="00275253">
        <w:rPr>
          <w:rFonts w:ascii="Times New Roman" w:hAnsi="Times New Roman" w:cs="Times New Roman"/>
          <w:sz w:val="24"/>
        </w:rPr>
        <w:t>учебнометодического</w:t>
      </w:r>
      <w:proofErr w:type="spellEnd"/>
      <w:r w:rsidRPr="00275253">
        <w:rPr>
          <w:rFonts w:ascii="Times New Roman" w:hAnsi="Times New Roman" w:cs="Times New Roman"/>
          <w:sz w:val="24"/>
        </w:rPr>
        <w:t xml:space="preserve"> объединения по общему образованию (протокол от 08.04.2015 № 1/15)) и содержания учебников, включённых</w:t>
      </w:r>
      <w:r w:rsidR="006B3E01">
        <w:rPr>
          <w:rFonts w:ascii="Times New Roman" w:hAnsi="Times New Roman" w:cs="Times New Roman"/>
          <w:sz w:val="24"/>
        </w:rPr>
        <w:t xml:space="preserve"> в Федеральный перечень  на 2022/23</w:t>
      </w:r>
      <w:r w:rsidRPr="00275253">
        <w:rPr>
          <w:rFonts w:ascii="Times New Roman" w:hAnsi="Times New Roman" w:cs="Times New Roman"/>
          <w:sz w:val="24"/>
        </w:rPr>
        <w:t xml:space="preserve">учебный год. </w:t>
      </w:r>
      <w:proofErr w:type="gramEnd"/>
    </w:p>
    <w:p w:rsidR="00275253" w:rsidRPr="00275253" w:rsidRDefault="00275253" w:rsidP="00275253">
      <w:pPr>
        <w:rPr>
          <w:rFonts w:ascii="Times New Roman" w:hAnsi="Times New Roman" w:cs="Times New Roman"/>
          <w:sz w:val="24"/>
        </w:rPr>
      </w:pPr>
      <w:r w:rsidRPr="00275253">
        <w:rPr>
          <w:rFonts w:ascii="Times New Roman" w:hAnsi="Times New Roman" w:cs="Times New Roman"/>
          <w:b/>
          <w:sz w:val="24"/>
        </w:rPr>
        <w:t xml:space="preserve"> 3. Подходы к отбору содержания, разработке структуры варианта проверочной работы</w:t>
      </w:r>
      <w:r w:rsidRPr="00275253">
        <w:rPr>
          <w:rFonts w:ascii="Times New Roman" w:hAnsi="Times New Roman" w:cs="Times New Roman"/>
          <w:sz w:val="24"/>
        </w:rPr>
        <w:t xml:space="preserve">. Всероссийские проверочные работы основаны на </w:t>
      </w:r>
      <w:proofErr w:type="spellStart"/>
      <w:r w:rsidRPr="00275253">
        <w:rPr>
          <w:rFonts w:ascii="Times New Roman" w:hAnsi="Times New Roman" w:cs="Times New Roman"/>
          <w:sz w:val="24"/>
        </w:rPr>
        <w:t>системнодеятельностном</w:t>
      </w:r>
      <w:proofErr w:type="spellEnd"/>
      <w:r w:rsidRPr="002752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75253">
        <w:rPr>
          <w:rFonts w:ascii="Times New Roman" w:hAnsi="Times New Roman" w:cs="Times New Roman"/>
          <w:sz w:val="24"/>
        </w:rPr>
        <w:t>компетентностном</w:t>
      </w:r>
      <w:proofErr w:type="spellEnd"/>
      <w:r w:rsidRPr="00275253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275253">
        <w:rPr>
          <w:rFonts w:ascii="Times New Roman" w:hAnsi="Times New Roman" w:cs="Times New Roman"/>
          <w:sz w:val="24"/>
        </w:rPr>
        <w:t>уровневом</w:t>
      </w:r>
      <w:proofErr w:type="gramEnd"/>
      <w:r w:rsidRPr="00275253">
        <w:rPr>
          <w:rFonts w:ascii="Times New Roman" w:hAnsi="Times New Roman" w:cs="Times New Roman"/>
          <w:sz w:val="24"/>
        </w:rPr>
        <w:t xml:space="preserve"> подходах. В рамках ВПР наряду с предметными результатами обучения учеников основной школы оцениваются также </w:t>
      </w:r>
      <w:proofErr w:type="spellStart"/>
      <w:r w:rsidRPr="00275253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275253">
        <w:rPr>
          <w:rFonts w:ascii="Times New Roman" w:hAnsi="Times New Roman" w:cs="Times New Roman"/>
          <w:sz w:val="24"/>
        </w:rPr>
        <w:t xml:space="preserve"> результаты, в том числе уровень </w:t>
      </w:r>
      <w:proofErr w:type="spellStart"/>
      <w:r w:rsidRPr="00275253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275253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275253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275253">
        <w:rPr>
          <w:rFonts w:ascii="Times New Roman" w:hAnsi="Times New Roman" w:cs="Times New Roman"/>
          <w:sz w:val="24"/>
        </w:rPr>
        <w:t xml:space="preserve"> понятиями.  Предусмотрена оценка </w:t>
      </w:r>
      <w:proofErr w:type="spellStart"/>
      <w:r w:rsidRPr="00275253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27525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75253">
        <w:rPr>
          <w:rFonts w:ascii="Times New Roman" w:hAnsi="Times New Roman" w:cs="Times New Roman"/>
          <w:sz w:val="24"/>
        </w:rPr>
        <w:t>следующих</w:t>
      </w:r>
      <w:proofErr w:type="gramEnd"/>
      <w:r w:rsidRPr="00275253">
        <w:rPr>
          <w:rFonts w:ascii="Times New Roman" w:hAnsi="Times New Roman" w:cs="Times New Roman"/>
          <w:sz w:val="24"/>
        </w:rPr>
        <w:t xml:space="preserve"> УУД. Личностные действия: </w:t>
      </w:r>
      <w:r w:rsidRPr="00275253">
        <w:rPr>
          <w:rFonts w:ascii="Times New Roman" w:hAnsi="Times New Roman" w:cs="Times New Roman"/>
          <w:sz w:val="24"/>
        </w:rPr>
        <w:lastRenderedPageBreak/>
        <w:t xml:space="preserve">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275253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27525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5253">
        <w:rPr>
          <w:rFonts w:ascii="Times New Roman" w:hAnsi="Times New Roman" w:cs="Times New Roman"/>
          <w:sz w:val="24"/>
        </w:rPr>
        <w:t>Общеучебные</w:t>
      </w:r>
      <w:proofErr w:type="spellEnd"/>
      <w:r w:rsidRPr="00275253">
        <w:rPr>
          <w:rFonts w:ascii="Times New Roman" w:hAnsi="Times New Roman" w:cs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275253">
        <w:rPr>
          <w:rFonts w:ascii="Times New Roman" w:hAnsi="Times New Roman" w:cs="Times New Roman"/>
          <w:sz w:val="24"/>
        </w:rPr>
        <w:t>Ключевыми особенностями ВПР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275253">
        <w:rPr>
          <w:rFonts w:ascii="Times New Roman" w:hAnsi="Times New Roman" w:cs="Times New Roman"/>
          <w:sz w:val="24"/>
        </w:rPr>
        <w:t xml:space="preserve"> – использование только заданий открытого типа. 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  </w:t>
      </w:r>
    </w:p>
    <w:p w:rsidR="00275253" w:rsidRPr="00275253" w:rsidRDefault="00275253" w:rsidP="00275253">
      <w:pPr>
        <w:rPr>
          <w:rFonts w:ascii="Times New Roman" w:hAnsi="Times New Roman" w:cs="Times New Roman"/>
          <w:sz w:val="24"/>
        </w:rPr>
      </w:pPr>
      <w:r w:rsidRPr="00275253">
        <w:rPr>
          <w:rFonts w:ascii="Times New Roman" w:hAnsi="Times New Roman" w:cs="Times New Roman"/>
          <w:b/>
          <w:sz w:val="24"/>
        </w:rPr>
        <w:t>4. Структура варианта проверочной работы.</w:t>
      </w:r>
      <w:r w:rsidRPr="00275253">
        <w:rPr>
          <w:rFonts w:ascii="Times New Roman" w:hAnsi="Times New Roman" w:cs="Times New Roman"/>
          <w:sz w:val="24"/>
        </w:rPr>
        <w:t xml:space="preserve">  Работа содержит 14 заданий.  В заданиях 1–5, 7, 8, 11, 12 (пункт 1), 13 необходимо записать только ответ.  В задании 12 (пункт 2) нужно изобразить требуемые элементы рисунка. В заданиях 6, 9, 10, 14 требуется записать решение и ответ.</w:t>
      </w:r>
    </w:p>
    <w:p w:rsidR="00275253" w:rsidRPr="00275253" w:rsidRDefault="00275253" w:rsidP="00275253">
      <w:pPr>
        <w:rPr>
          <w:rFonts w:ascii="Times New Roman" w:hAnsi="Times New Roman" w:cs="Times New Roman"/>
          <w:sz w:val="24"/>
        </w:rPr>
      </w:pPr>
      <w:r w:rsidRPr="00275253">
        <w:rPr>
          <w:rFonts w:ascii="Times New Roman" w:hAnsi="Times New Roman" w:cs="Times New Roman"/>
          <w:b/>
          <w:sz w:val="24"/>
        </w:rPr>
        <w:t>5. Распределение заданий варианта проверочной работы по содержанию, проверяемым умениям и видам деятельности</w:t>
      </w:r>
      <w:r w:rsidRPr="00275253">
        <w:rPr>
          <w:rFonts w:ascii="Times New Roman" w:hAnsi="Times New Roman" w:cs="Times New Roman"/>
          <w:sz w:val="24"/>
        </w:rPr>
        <w:t>.</w:t>
      </w:r>
    </w:p>
    <w:p w:rsidR="00275253" w:rsidRPr="00275253" w:rsidRDefault="00275253" w:rsidP="00275253">
      <w:pPr>
        <w:rPr>
          <w:rFonts w:ascii="Times New Roman" w:hAnsi="Times New Roman" w:cs="Times New Roman"/>
          <w:sz w:val="24"/>
        </w:rPr>
      </w:pPr>
      <w:r w:rsidRPr="00275253">
        <w:rPr>
          <w:rFonts w:ascii="Times New Roman" w:hAnsi="Times New Roman" w:cs="Times New Roman"/>
          <w:b/>
          <w:sz w:val="24"/>
        </w:rPr>
        <w:t>В заданиях 1–3</w:t>
      </w:r>
      <w:r w:rsidRPr="00275253">
        <w:rPr>
          <w:rFonts w:ascii="Times New Roman" w:hAnsi="Times New Roman" w:cs="Times New Roman"/>
          <w:sz w:val="24"/>
        </w:rPr>
        <w:t xml:space="preserve"> проверяется владение понятиями «делимость чисел», «обыкновенная дробь», «десятичная дробь». </w:t>
      </w:r>
    </w:p>
    <w:p w:rsidR="00275253" w:rsidRDefault="00275253" w:rsidP="00275253">
      <w:pPr>
        <w:rPr>
          <w:rFonts w:ascii="Times New Roman" w:hAnsi="Times New Roman" w:cs="Times New Roman"/>
          <w:sz w:val="24"/>
        </w:rPr>
      </w:pPr>
      <w:r w:rsidRPr="00275253">
        <w:rPr>
          <w:rFonts w:ascii="Times New Roman" w:hAnsi="Times New Roman" w:cs="Times New Roman"/>
          <w:b/>
          <w:sz w:val="24"/>
        </w:rPr>
        <w:t>В задании 4</w:t>
      </w:r>
      <w:r w:rsidRPr="00275253">
        <w:rPr>
          <w:rFonts w:ascii="Times New Roman" w:hAnsi="Times New Roman" w:cs="Times New Roman"/>
          <w:sz w:val="24"/>
        </w:rPr>
        <w:t xml:space="preserve"> проверяется умение находить часть числа и число по его части. </w:t>
      </w:r>
      <w:r w:rsidRPr="00275253">
        <w:rPr>
          <w:rFonts w:ascii="Times New Roman" w:hAnsi="Times New Roman" w:cs="Times New Roman"/>
          <w:b/>
          <w:sz w:val="24"/>
        </w:rPr>
        <w:t>Заданием 5</w:t>
      </w:r>
      <w:r w:rsidRPr="00275253">
        <w:rPr>
          <w:rFonts w:ascii="Times New Roman" w:hAnsi="Times New Roman" w:cs="Times New Roman"/>
          <w:sz w:val="24"/>
        </w:rPr>
        <w:t xml:space="preserve"> контролируется умение находить неизвестный компонент арифметического действия</w:t>
      </w:r>
      <w:r w:rsidRPr="00275253">
        <w:rPr>
          <w:rFonts w:ascii="Times New Roman" w:hAnsi="Times New Roman" w:cs="Times New Roman"/>
          <w:b/>
          <w:sz w:val="24"/>
        </w:rPr>
        <w:t>. В заданиях 6–8</w:t>
      </w:r>
      <w:r w:rsidRPr="00275253">
        <w:rPr>
          <w:rFonts w:ascii="Times New Roman" w:hAnsi="Times New Roman" w:cs="Times New Roman"/>
          <w:sz w:val="24"/>
        </w:rPr>
        <w:t xml:space="preserve"> проверяются умения решать текстовые задачи на движение, работу, проценты и задачи практического содержания</w:t>
      </w:r>
      <w:r w:rsidRPr="00275253">
        <w:rPr>
          <w:rFonts w:ascii="Times New Roman" w:hAnsi="Times New Roman" w:cs="Times New Roman"/>
          <w:b/>
          <w:sz w:val="24"/>
        </w:rPr>
        <w:t>. В задании 9</w:t>
      </w:r>
      <w:r w:rsidRPr="00275253">
        <w:rPr>
          <w:rFonts w:ascii="Times New Roman" w:hAnsi="Times New Roman" w:cs="Times New Roman"/>
          <w:sz w:val="24"/>
        </w:rPr>
        <w:t xml:space="preserve"> проверяется умение находить значение арифметического выражения с натуральными числами, содержащего скобки</w:t>
      </w:r>
      <w:r w:rsidRPr="00275253">
        <w:rPr>
          <w:rFonts w:ascii="Times New Roman" w:hAnsi="Times New Roman" w:cs="Times New Roman"/>
          <w:b/>
          <w:sz w:val="24"/>
        </w:rPr>
        <w:t>. Заданием 10</w:t>
      </w:r>
      <w:r w:rsidRPr="00275253">
        <w:rPr>
          <w:rFonts w:ascii="Times New Roman" w:hAnsi="Times New Roman" w:cs="Times New Roman"/>
          <w:sz w:val="24"/>
        </w:rPr>
        <w:t xml:space="preserve">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 </w:t>
      </w:r>
      <w:r w:rsidRPr="00275253">
        <w:rPr>
          <w:rFonts w:ascii="Times New Roman" w:hAnsi="Times New Roman" w:cs="Times New Roman"/>
          <w:b/>
          <w:sz w:val="24"/>
        </w:rPr>
        <w:t>В задании 11</w:t>
      </w:r>
      <w:r w:rsidRPr="00275253">
        <w:rPr>
          <w:rFonts w:ascii="Times New Roman" w:hAnsi="Times New Roman" w:cs="Times New Roman"/>
          <w:sz w:val="24"/>
        </w:rPr>
        <w:t xml:space="preserve"> проверяется умение извлекать информацию, представленную в таблицах, на диаграммах.  </w:t>
      </w:r>
      <w:r w:rsidRPr="00275253">
        <w:rPr>
          <w:rFonts w:ascii="Times New Roman" w:hAnsi="Times New Roman" w:cs="Times New Roman"/>
          <w:b/>
          <w:sz w:val="24"/>
        </w:rPr>
        <w:t>Задание 12</w:t>
      </w:r>
      <w:r w:rsidRPr="00275253">
        <w:rPr>
          <w:rFonts w:ascii="Times New Roman" w:hAnsi="Times New Roman" w:cs="Times New Roman"/>
          <w:sz w:val="24"/>
        </w:rPr>
        <w:t xml:space="preserve">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  </w:t>
      </w:r>
      <w:r w:rsidRPr="00275253">
        <w:rPr>
          <w:rFonts w:ascii="Times New Roman" w:hAnsi="Times New Roman" w:cs="Times New Roman"/>
          <w:b/>
          <w:sz w:val="24"/>
        </w:rPr>
        <w:t>Заданием 13</w:t>
      </w:r>
      <w:r w:rsidRPr="00275253">
        <w:rPr>
          <w:rFonts w:ascii="Times New Roman" w:hAnsi="Times New Roman" w:cs="Times New Roman"/>
          <w:sz w:val="24"/>
        </w:rPr>
        <w:t xml:space="preserve"> проверяется развитие пространственных представлений. </w:t>
      </w:r>
      <w:r w:rsidRPr="00275253">
        <w:rPr>
          <w:rFonts w:ascii="Times New Roman" w:hAnsi="Times New Roman" w:cs="Times New Roman"/>
          <w:b/>
          <w:sz w:val="24"/>
        </w:rPr>
        <w:t>Задание 14</w:t>
      </w:r>
      <w:r w:rsidRPr="00275253">
        <w:rPr>
          <w:rFonts w:ascii="Times New Roman" w:hAnsi="Times New Roman" w:cs="Times New Roman"/>
          <w:sz w:val="24"/>
        </w:rPr>
        <w:t xml:space="preserve"> является заданием повышенного уровня сложности и направлено на проверку логического мышления, умения проводить математические рассуждения.  </w:t>
      </w:r>
      <w:proofErr w:type="gramStart"/>
      <w:r w:rsidRPr="00275253">
        <w:rPr>
          <w:rFonts w:ascii="Times New Roman" w:hAnsi="Times New Roman" w:cs="Times New Roman"/>
          <w:sz w:val="24"/>
        </w:rPr>
        <w:t xml:space="preserve">Успешное выполнение обучающимися заданий 13 и 14 в совокупности с высокими результатами по остальным заданиям свидетельствует о целесообразности построения индивидуальных образовательных траекторий для обучающихся в целях развития их математических способностей. </w:t>
      </w:r>
      <w:proofErr w:type="gramEnd"/>
    </w:p>
    <w:p w:rsidR="00275253" w:rsidRDefault="00275253" w:rsidP="002752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52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6.Достижение планируемых результатов</w:t>
      </w:r>
    </w:p>
    <w:tbl>
      <w:tblPr>
        <w:tblW w:w="5000" w:type="pct"/>
        <w:tblLook w:val="04A0"/>
      </w:tblPr>
      <w:tblGrid>
        <w:gridCol w:w="4267"/>
        <w:gridCol w:w="1280"/>
        <w:gridCol w:w="1692"/>
        <w:gridCol w:w="1745"/>
        <w:gridCol w:w="1698"/>
      </w:tblGrid>
      <w:tr w:rsidR="006B3E01" w:rsidRPr="006B3E01" w:rsidTr="006B3E01">
        <w:trPr>
          <w:trHeight w:val="1200"/>
        </w:trPr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Блоки ПООП обучающийся </w:t>
            </w:r>
            <w:proofErr w:type="gramStart"/>
            <w:r w:rsidRPr="006B3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6B3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``</w:t>
            </w:r>
            <w:proofErr w:type="spell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Черлакская</w:t>
            </w:r>
            <w:proofErr w:type="spell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гимназия`` </w:t>
            </w:r>
          </w:p>
        </w:tc>
      </w:tr>
      <w:tr w:rsidR="006B3E01" w:rsidRPr="006B3E01" w:rsidTr="006B3E01">
        <w:trPr>
          <w:trHeight w:val="3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17603 уч.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 уч.</w:t>
            </w:r>
          </w:p>
        </w:tc>
        <w:tc>
          <w:tcPr>
            <w:tcW w:w="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уч.</w:t>
            </w:r>
          </w:p>
        </w:tc>
      </w:tr>
      <w:tr w:rsidR="006B3E01" w:rsidRPr="006B3E01" w:rsidTr="006B3E01">
        <w:trPr>
          <w:trHeight w:val="12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1. Развитие представлений о числе и числовых системах </w:t>
            </w:r>
            <w:proofErr w:type="gram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65,11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54,55</w:t>
            </w:r>
          </w:p>
        </w:tc>
      </w:tr>
      <w:tr w:rsidR="006B3E01" w:rsidRPr="006B3E01" w:rsidTr="006B3E01">
        <w:trPr>
          <w:trHeight w:val="12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2. Развитие представлений о числе и числовых системах </w:t>
            </w:r>
            <w:proofErr w:type="gram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65,16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</w:tr>
      <w:tr w:rsidR="006B3E01" w:rsidRPr="006B3E01" w:rsidTr="006B3E01">
        <w:trPr>
          <w:trHeight w:val="12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3. Развитие представлений о числе и числовых системах </w:t>
            </w:r>
            <w:proofErr w:type="gram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59,09</w:t>
            </w:r>
          </w:p>
        </w:tc>
      </w:tr>
      <w:tr w:rsidR="006B3E01" w:rsidRPr="006B3E01" w:rsidTr="006B3E01">
        <w:trPr>
          <w:trHeight w:val="12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4. Развитие представлений о числе и числовых системах </w:t>
            </w:r>
            <w:proofErr w:type="gram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47,15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45,45</w:t>
            </w:r>
          </w:p>
        </w:tc>
      </w:tr>
      <w:tr w:rsidR="006B3E01" w:rsidRPr="006B3E01" w:rsidTr="006B3E01">
        <w:trPr>
          <w:trHeight w:val="15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</w:tr>
      <w:tr w:rsidR="006B3E01" w:rsidRPr="006B3E01" w:rsidTr="006B3E01">
        <w:trPr>
          <w:trHeight w:val="24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связыва¬ющих</w:t>
            </w:r>
            <w:proofErr w:type="spell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49,91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72,73</w:t>
            </w:r>
          </w:p>
        </w:tc>
      </w:tr>
      <w:tr w:rsidR="006B3E01" w:rsidRPr="006B3E01" w:rsidTr="006B3E01">
        <w:trPr>
          <w:trHeight w:val="15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63,64</w:t>
            </w:r>
          </w:p>
        </w:tc>
      </w:tr>
      <w:tr w:rsidR="006B3E01" w:rsidRPr="006B3E01" w:rsidTr="006B3E01">
        <w:trPr>
          <w:trHeight w:val="21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31,82</w:t>
            </w:r>
          </w:p>
        </w:tc>
      </w:tr>
      <w:tr w:rsidR="006B3E01" w:rsidRPr="006B3E01" w:rsidTr="006B3E01">
        <w:trPr>
          <w:trHeight w:val="21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38,64</w:t>
            </w:r>
          </w:p>
        </w:tc>
      </w:tr>
      <w:tr w:rsidR="006B3E01" w:rsidRPr="006B3E01" w:rsidTr="006B3E01">
        <w:trPr>
          <w:trHeight w:val="18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28,92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70,45</w:t>
            </w:r>
          </w:p>
        </w:tc>
      </w:tr>
      <w:tr w:rsidR="006B3E01" w:rsidRPr="006B3E01" w:rsidTr="006B3E01">
        <w:trPr>
          <w:trHeight w:val="12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 11.1.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B3E01" w:rsidRPr="006B3E01" w:rsidTr="006B3E01">
        <w:trPr>
          <w:trHeight w:val="21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11.2. 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76,23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95,45</w:t>
            </w:r>
          </w:p>
        </w:tc>
      </w:tr>
      <w:tr w:rsidR="006B3E01" w:rsidRPr="006B3E01" w:rsidTr="006B3E01">
        <w:trPr>
          <w:trHeight w:val="15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12.1. 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65,16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81,82</w:t>
            </w:r>
          </w:p>
        </w:tc>
      </w:tr>
      <w:tr w:rsidR="006B3E01" w:rsidRPr="006B3E01" w:rsidTr="006B3E01">
        <w:trPr>
          <w:trHeight w:val="15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12.2. 12.2. 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постро¬ения</w:t>
            </w:r>
            <w:proofErr w:type="spell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53,25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90,91</w:t>
            </w:r>
          </w:p>
        </w:tc>
      </w:tr>
      <w:tr w:rsidR="006B3E01" w:rsidRPr="006B3E01" w:rsidTr="006B3E01">
        <w:trPr>
          <w:trHeight w:val="9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 13.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31,82</w:t>
            </w:r>
          </w:p>
        </w:tc>
      </w:tr>
      <w:tr w:rsidR="006B3E01" w:rsidRPr="006B3E01" w:rsidTr="006B3E01">
        <w:trPr>
          <w:trHeight w:val="1200"/>
        </w:trPr>
        <w:tc>
          <w:tcPr>
            <w:tcW w:w="2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 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6B3E01" w:rsidRPr="006B3E01" w:rsidRDefault="006B3E01" w:rsidP="006B3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27,27</w:t>
            </w:r>
          </w:p>
        </w:tc>
      </w:tr>
    </w:tbl>
    <w:p w:rsidR="006B3E01" w:rsidRDefault="006B3E01" w:rsidP="002752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2E7F" w:rsidRDefault="006F3F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Проанализ</w:t>
      </w:r>
      <w:r w:rsidR="003707EA">
        <w:rPr>
          <w:rFonts w:ascii="Times New Roman" w:hAnsi="Times New Roman" w:cs="Times New Roman"/>
          <w:sz w:val="24"/>
        </w:rPr>
        <w:t>ировав эти данные видно, что в 6</w:t>
      </w:r>
      <w:r w:rsidR="00C426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заданиях уровень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707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планируемых результатов ниже 50%, что говорит о недостаточном уровне.</w:t>
      </w:r>
    </w:p>
    <w:p w:rsidR="003707EA" w:rsidRDefault="003707EA">
      <w:pPr>
        <w:rPr>
          <w:rFonts w:ascii="Times New Roman" w:hAnsi="Times New Roman" w:cs="Times New Roman"/>
          <w:sz w:val="24"/>
        </w:rPr>
      </w:pPr>
    </w:p>
    <w:p w:rsidR="003707EA" w:rsidRDefault="003707EA">
      <w:pPr>
        <w:rPr>
          <w:rFonts w:ascii="Times New Roman" w:hAnsi="Times New Roman" w:cs="Times New Roman"/>
          <w:sz w:val="24"/>
        </w:rPr>
      </w:pPr>
    </w:p>
    <w:p w:rsidR="006F3F40" w:rsidRDefault="006F3F40" w:rsidP="006F3F4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B379D">
        <w:rPr>
          <w:rFonts w:ascii="Times New Roman" w:hAnsi="Times New Roman" w:cs="Times New Roman"/>
          <w:b/>
          <w:sz w:val="24"/>
        </w:rPr>
        <w:lastRenderedPageBreak/>
        <w:t>Статистика по отметкам</w:t>
      </w:r>
    </w:p>
    <w:p w:rsidR="003707EA" w:rsidRDefault="003707EA" w:rsidP="003707EA">
      <w:pPr>
        <w:pStyle w:val="a7"/>
        <w:ind w:left="928"/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Look w:val="04A0"/>
      </w:tblPr>
      <w:tblGrid>
        <w:gridCol w:w="2578"/>
        <w:gridCol w:w="2579"/>
        <w:gridCol w:w="2579"/>
        <w:gridCol w:w="737"/>
        <w:gridCol w:w="737"/>
        <w:gridCol w:w="737"/>
        <w:gridCol w:w="735"/>
      </w:tblGrid>
      <w:tr w:rsidR="003707EA" w:rsidRPr="003707EA" w:rsidTr="003707EA">
        <w:trPr>
          <w:trHeight w:val="300"/>
        </w:trPr>
        <w:tc>
          <w:tcPr>
            <w:tcW w:w="120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0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0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707EA" w:rsidRPr="003707EA" w:rsidTr="003707EA">
        <w:trPr>
          <w:trHeight w:val="300"/>
        </w:trPr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27844</w:t>
            </w:r>
          </w:p>
        </w:tc>
        <w:tc>
          <w:tcPr>
            <w:tcW w:w="12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1106636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12,1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38,26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33,64</w:t>
            </w:r>
          </w:p>
        </w:tc>
        <w:tc>
          <w:tcPr>
            <w:tcW w:w="3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15,99</w:t>
            </w:r>
          </w:p>
        </w:tc>
      </w:tr>
      <w:tr w:rsidR="003707EA" w:rsidRPr="003707EA" w:rsidTr="003707EA">
        <w:trPr>
          <w:trHeight w:val="300"/>
        </w:trPr>
        <w:tc>
          <w:tcPr>
            <w:tcW w:w="1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17603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11,82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39,33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32,1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16,75</w:t>
            </w:r>
          </w:p>
        </w:tc>
      </w:tr>
      <w:tr w:rsidR="003707EA" w:rsidRPr="003707EA" w:rsidTr="003707EA">
        <w:trPr>
          <w:trHeight w:val="600"/>
        </w:trPr>
        <w:tc>
          <w:tcPr>
            <w:tcW w:w="1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287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13,59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56,45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24,04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5,92</w:t>
            </w:r>
          </w:p>
        </w:tc>
      </w:tr>
      <w:tr w:rsidR="003707EA" w:rsidRPr="003707EA" w:rsidTr="003707EA">
        <w:trPr>
          <w:trHeight w:val="300"/>
        </w:trPr>
        <w:tc>
          <w:tcPr>
            <w:tcW w:w="12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МБОУ ``</w:t>
            </w:r>
            <w:proofErr w:type="spellStart"/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Черлакская</w:t>
            </w:r>
            <w:proofErr w:type="spellEnd"/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9,09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22,73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36,36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31,82</w:t>
            </w:r>
          </w:p>
        </w:tc>
      </w:tr>
    </w:tbl>
    <w:p w:rsidR="00887AB7" w:rsidRDefault="00887AB7" w:rsidP="00887A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2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риведенной таблицы видно, что </w:t>
      </w:r>
      <w:r w:rsidR="003707EA">
        <w:rPr>
          <w:rFonts w:ascii="Times New Roman" w:eastAsia="Times New Roman" w:hAnsi="Times New Roman" w:cs="Times New Roman"/>
          <w:sz w:val="24"/>
          <w:szCs w:val="24"/>
          <w:lang w:eastAsia="ru-RU"/>
        </w:rPr>
        <w:t>9,09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8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Pr="00882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8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справились с работой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07E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говорит о</w:t>
      </w:r>
      <w:r w:rsidR="00C4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положительной динамике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написанию работы.</w:t>
      </w:r>
    </w:p>
    <w:p w:rsidR="00887AB7" w:rsidRPr="00887AB7" w:rsidRDefault="00887AB7" w:rsidP="00887AB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87AB7">
        <w:rPr>
          <w:rFonts w:ascii="Times New Roman" w:hAnsi="Times New Roman" w:cs="Times New Roman"/>
          <w:b/>
          <w:sz w:val="24"/>
        </w:rPr>
        <w:t>Динамика результатов ВПР  по математике</w:t>
      </w:r>
    </w:p>
    <w:tbl>
      <w:tblPr>
        <w:tblW w:w="5000" w:type="pct"/>
        <w:tblLook w:val="04A0"/>
      </w:tblPr>
      <w:tblGrid>
        <w:gridCol w:w="3526"/>
        <w:gridCol w:w="3526"/>
        <w:gridCol w:w="3630"/>
      </w:tblGrid>
      <w:tr w:rsidR="003707EA" w:rsidRPr="003707EA" w:rsidTr="006A7435">
        <w:trPr>
          <w:trHeight w:val="300"/>
        </w:trPr>
        <w:tc>
          <w:tcPr>
            <w:tcW w:w="16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65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699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3707EA" w:rsidRPr="003707EA" w:rsidTr="006A7435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МБОУ ``</w:t>
            </w:r>
            <w:proofErr w:type="spellStart"/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Черлакская</w:t>
            </w:r>
            <w:proofErr w:type="spellEnd"/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707EA" w:rsidRPr="003707EA" w:rsidTr="006A7435">
        <w:trPr>
          <w:trHeight w:val="6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22,73</w:t>
            </w:r>
          </w:p>
        </w:tc>
      </w:tr>
      <w:tr w:rsidR="003707EA" w:rsidRPr="003707EA" w:rsidTr="006A7435">
        <w:trPr>
          <w:trHeight w:val="6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63,64</w:t>
            </w:r>
          </w:p>
        </w:tc>
      </w:tr>
      <w:tr w:rsidR="003707EA" w:rsidRPr="003707EA" w:rsidTr="006A7435">
        <w:trPr>
          <w:trHeight w:val="6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13,64</w:t>
            </w:r>
          </w:p>
        </w:tc>
      </w:tr>
      <w:tr w:rsidR="003707EA" w:rsidRPr="003707EA" w:rsidTr="006A7435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07EA" w:rsidRPr="003707EA" w:rsidRDefault="003707EA" w:rsidP="003707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707E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3707EA" w:rsidRDefault="003707EA" w:rsidP="00887AB7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0BD5" w:rsidRDefault="00780BD5" w:rsidP="00887A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данных таблицы видн</w:t>
      </w:r>
      <w:r w:rsidR="004F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что потвердели свои оценки </w:t>
      </w:r>
      <w:r w:rsidR="0037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63,64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обучающихся, что составляет </w:t>
      </w:r>
      <w:r w:rsidR="003707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4F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половины, а вот понизили свою отметку </w:t>
      </w:r>
      <w:r w:rsidR="0037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22,73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4F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все это говорит о </w:t>
      </w:r>
      <w:r w:rsidR="003707EA">
        <w:rPr>
          <w:rFonts w:ascii="Times New Roman" w:eastAsia="Times New Roman" w:hAnsi="Times New Roman" w:cs="Times New Roman"/>
          <w:sz w:val="24"/>
          <w:szCs w:val="24"/>
        </w:rPr>
        <w:t>невозможности учесть все причины снижения успеваемости</w:t>
      </w:r>
      <w:r w:rsidRPr="001B3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79D">
        <w:rPr>
          <w:rFonts w:ascii="Times New Roman" w:eastAsia="Times New Roman" w:hAnsi="Times New Roman" w:cs="Times New Roman"/>
          <w:sz w:val="24"/>
          <w:szCs w:val="24"/>
        </w:rPr>
        <w:t>в процедуре оценивания.</w:t>
      </w:r>
    </w:p>
    <w:p w:rsidR="007A4723" w:rsidRPr="00F87B67" w:rsidRDefault="007A4723" w:rsidP="007A4723">
      <w:pPr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B67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F87B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723" w:rsidRPr="00F87B67" w:rsidRDefault="007A4723" w:rsidP="007A4723">
      <w:pPr>
        <w:rPr>
          <w:rFonts w:ascii="Times New Roman" w:hAnsi="Times New Roman" w:cs="Times New Roman"/>
          <w:sz w:val="24"/>
          <w:szCs w:val="24"/>
        </w:rPr>
      </w:pPr>
      <w:r w:rsidRPr="00F87B67">
        <w:rPr>
          <w:rFonts w:ascii="Times New Roman" w:hAnsi="Times New Roman" w:cs="Times New Roman"/>
          <w:sz w:val="24"/>
          <w:szCs w:val="24"/>
        </w:rPr>
        <w:t xml:space="preserve">1. С ВПР по математике </w:t>
      </w:r>
      <w:r w:rsidR="006A7435">
        <w:rPr>
          <w:rFonts w:ascii="Times New Roman" w:hAnsi="Times New Roman" w:cs="Times New Roman"/>
          <w:sz w:val="24"/>
          <w:szCs w:val="24"/>
        </w:rPr>
        <w:t>в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B67">
        <w:rPr>
          <w:rFonts w:ascii="Times New Roman" w:hAnsi="Times New Roman" w:cs="Times New Roman"/>
          <w:sz w:val="24"/>
          <w:szCs w:val="24"/>
        </w:rPr>
        <w:t>клас</w:t>
      </w:r>
      <w:r w:rsidR="006A7435">
        <w:rPr>
          <w:rFonts w:ascii="Times New Roman" w:hAnsi="Times New Roman" w:cs="Times New Roman"/>
          <w:sz w:val="24"/>
          <w:szCs w:val="24"/>
        </w:rPr>
        <w:t>се в 2022</w:t>
      </w:r>
      <w:r>
        <w:rPr>
          <w:rFonts w:ascii="Times New Roman" w:hAnsi="Times New Roman" w:cs="Times New Roman"/>
          <w:sz w:val="24"/>
          <w:szCs w:val="24"/>
        </w:rPr>
        <w:t xml:space="preserve"> году не справились с работой</w:t>
      </w:r>
      <w:r w:rsidR="006A7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435">
        <w:rPr>
          <w:rFonts w:ascii="Times New Roman" w:hAnsi="Times New Roman" w:cs="Times New Roman"/>
          <w:sz w:val="24"/>
          <w:szCs w:val="24"/>
        </w:rPr>
        <w:t>9,09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A4723" w:rsidRDefault="007A4723" w:rsidP="007A4723">
      <w:pPr>
        <w:rPr>
          <w:rFonts w:ascii="Times New Roman" w:hAnsi="Times New Roman" w:cs="Times New Roman"/>
          <w:sz w:val="24"/>
          <w:szCs w:val="24"/>
        </w:rPr>
      </w:pPr>
      <w:r w:rsidRPr="00F87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7B67">
        <w:rPr>
          <w:rFonts w:ascii="Times New Roman" w:hAnsi="Times New Roman" w:cs="Times New Roman"/>
          <w:sz w:val="24"/>
          <w:szCs w:val="24"/>
        </w:rPr>
        <w:t xml:space="preserve">. У большинства </w:t>
      </w:r>
      <w:proofErr w:type="gramStart"/>
      <w:r w:rsidRPr="00F87B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7B67">
        <w:rPr>
          <w:rFonts w:ascii="Times New Roman" w:hAnsi="Times New Roman" w:cs="Times New Roman"/>
          <w:sz w:val="24"/>
          <w:szCs w:val="24"/>
        </w:rPr>
        <w:t xml:space="preserve"> не сформированы умения: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5"/>
        <w:gridCol w:w="3047"/>
      </w:tblGrid>
      <w:tr w:rsidR="006A7435" w:rsidRPr="006B3E01" w:rsidTr="006A7435">
        <w:trPr>
          <w:trHeight w:val="694"/>
        </w:trPr>
        <w:tc>
          <w:tcPr>
            <w:tcW w:w="3574" w:type="pct"/>
            <w:shd w:val="clear" w:color="auto" w:fill="auto"/>
            <w:hideMark/>
          </w:tcPr>
          <w:p w:rsidR="006A7435" w:rsidRPr="006B3E01" w:rsidRDefault="006A7435" w:rsidP="006A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4. Развитие представлений о числе и числовых системах </w:t>
            </w:r>
            <w:proofErr w:type="gramStart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426" w:type="pct"/>
            <w:shd w:val="clear" w:color="auto" w:fill="auto"/>
            <w:noWrap/>
            <w:hideMark/>
          </w:tcPr>
          <w:p w:rsidR="006A7435" w:rsidRPr="006B3E01" w:rsidRDefault="006A7435" w:rsidP="006A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45,45</w:t>
            </w:r>
          </w:p>
        </w:tc>
      </w:tr>
      <w:tr w:rsidR="006A7435" w:rsidRPr="006B3E01" w:rsidTr="006A7435">
        <w:trPr>
          <w:trHeight w:val="1200"/>
        </w:trPr>
        <w:tc>
          <w:tcPr>
            <w:tcW w:w="3574" w:type="pct"/>
            <w:shd w:val="clear" w:color="auto" w:fill="auto"/>
            <w:hideMark/>
          </w:tcPr>
          <w:p w:rsidR="006A7435" w:rsidRPr="006B3E01" w:rsidRDefault="006A7435" w:rsidP="006A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8.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426" w:type="pct"/>
            <w:shd w:val="clear" w:color="auto" w:fill="auto"/>
            <w:noWrap/>
            <w:hideMark/>
          </w:tcPr>
          <w:p w:rsidR="006A7435" w:rsidRPr="006B3E01" w:rsidRDefault="006A7435" w:rsidP="006A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31,82</w:t>
            </w:r>
          </w:p>
        </w:tc>
      </w:tr>
      <w:tr w:rsidR="006A7435" w:rsidRPr="006B3E01" w:rsidTr="006A7435">
        <w:trPr>
          <w:trHeight w:val="1063"/>
        </w:trPr>
        <w:tc>
          <w:tcPr>
            <w:tcW w:w="3574" w:type="pct"/>
            <w:shd w:val="clear" w:color="auto" w:fill="auto"/>
            <w:hideMark/>
          </w:tcPr>
          <w:p w:rsidR="006A7435" w:rsidRPr="006B3E01" w:rsidRDefault="006A7435" w:rsidP="006A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426" w:type="pct"/>
            <w:shd w:val="clear" w:color="auto" w:fill="auto"/>
            <w:noWrap/>
            <w:hideMark/>
          </w:tcPr>
          <w:p w:rsidR="006A7435" w:rsidRPr="006B3E01" w:rsidRDefault="006A7435" w:rsidP="006A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38,64</w:t>
            </w:r>
          </w:p>
        </w:tc>
      </w:tr>
      <w:tr w:rsidR="006A7435" w:rsidRPr="006B3E01" w:rsidTr="006A7435">
        <w:trPr>
          <w:trHeight w:val="554"/>
        </w:trPr>
        <w:tc>
          <w:tcPr>
            <w:tcW w:w="3574" w:type="pct"/>
            <w:shd w:val="clear" w:color="auto" w:fill="auto"/>
            <w:hideMark/>
          </w:tcPr>
          <w:p w:rsidR="006A7435" w:rsidRPr="006B3E01" w:rsidRDefault="006A7435" w:rsidP="006A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 13.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1426" w:type="pct"/>
            <w:shd w:val="clear" w:color="auto" w:fill="auto"/>
            <w:noWrap/>
            <w:hideMark/>
          </w:tcPr>
          <w:p w:rsidR="006A7435" w:rsidRPr="006B3E01" w:rsidRDefault="006A7435" w:rsidP="006A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31,82</w:t>
            </w:r>
          </w:p>
        </w:tc>
      </w:tr>
      <w:tr w:rsidR="006A7435" w:rsidRPr="006B3E01" w:rsidTr="006A7435">
        <w:trPr>
          <w:trHeight w:val="706"/>
        </w:trPr>
        <w:tc>
          <w:tcPr>
            <w:tcW w:w="3574" w:type="pct"/>
            <w:shd w:val="clear" w:color="auto" w:fill="auto"/>
            <w:hideMark/>
          </w:tcPr>
          <w:p w:rsidR="006A7435" w:rsidRPr="006B3E01" w:rsidRDefault="006A7435" w:rsidP="006A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 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426" w:type="pct"/>
            <w:shd w:val="clear" w:color="auto" w:fill="auto"/>
            <w:noWrap/>
            <w:hideMark/>
          </w:tcPr>
          <w:p w:rsidR="006A7435" w:rsidRPr="006B3E01" w:rsidRDefault="006A7435" w:rsidP="006A7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27,27</w:t>
            </w:r>
          </w:p>
        </w:tc>
      </w:tr>
    </w:tbl>
    <w:p w:rsidR="006A7435" w:rsidRDefault="006A7435" w:rsidP="007A47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723" w:rsidRPr="00F87B67" w:rsidRDefault="007A4723" w:rsidP="007A47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B67">
        <w:rPr>
          <w:rFonts w:ascii="Times New Roman" w:hAnsi="Times New Roman" w:cs="Times New Roman"/>
          <w:b/>
          <w:sz w:val="24"/>
          <w:szCs w:val="24"/>
        </w:rPr>
        <w:lastRenderedPageBreak/>
        <w:t>Управленческие решения по исправлению выявленных проблем:</w:t>
      </w:r>
    </w:p>
    <w:p w:rsidR="007A4723" w:rsidRPr="00F87B67" w:rsidRDefault="007A4723" w:rsidP="007A4723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87B67">
        <w:rPr>
          <w:rFonts w:ascii="Times New Roman" w:hAnsi="Times New Roman" w:cs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математики с учетом выявленных затруднений.</w:t>
      </w:r>
    </w:p>
    <w:p w:rsidR="007A4723" w:rsidRPr="00F87B67" w:rsidRDefault="007A4723" w:rsidP="007A4723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87B67">
        <w:rPr>
          <w:rFonts w:ascii="Times New Roman" w:hAnsi="Times New Roman" w:cs="Times New Roman"/>
          <w:sz w:val="24"/>
          <w:szCs w:val="24"/>
        </w:rPr>
        <w:t>Провести собеседование с учителями, обучающиеся которых показали низкие результаты, с целью выявления проблем и корректировке  дальнейших действий.</w:t>
      </w:r>
    </w:p>
    <w:p w:rsidR="007A4723" w:rsidRDefault="007A4723" w:rsidP="007A4723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87B67">
        <w:rPr>
          <w:rFonts w:ascii="Times New Roman" w:hAnsi="Times New Roman" w:cs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предмету «математика»</w:t>
      </w:r>
    </w:p>
    <w:p w:rsidR="007A4723" w:rsidRDefault="007A4723" w:rsidP="007A4723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индивидуальные образовательные маршруты для учеников, показавшие неудовлетворительные результаты.</w:t>
      </w:r>
    </w:p>
    <w:p w:rsidR="007A4723" w:rsidRPr="007A4723" w:rsidRDefault="007A4723" w:rsidP="007A4723">
      <w:pPr>
        <w:shd w:val="clear" w:color="auto" w:fill="FFFFFF"/>
        <w:spacing w:before="13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A4723">
        <w:rPr>
          <w:rFonts w:ascii="Times New Roman" w:hAnsi="Times New Roman" w:cs="Times New Roman"/>
          <w:sz w:val="24"/>
          <w:szCs w:val="24"/>
        </w:rPr>
        <w:t xml:space="preserve"> </w:t>
      </w:r>
      <w:r w:rsidRPr="007A472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A4723">
        <w:rPr>
          <w:rFonts w:ascii="Times New Roman" w:hAnsi="Times New Roman" w:cs="Times New Roman"/>
          <w:sz w:val="24"/>
          <w:szCs w:val="24"/>
        </w:rPr>
        <w:t xml:space="preserve">Проводить систематическую работу по эффективному формированию предметных и </w:t>
      </w:r>
      <w:proofErr w:type="spellStart"/>
      <w:r w:rsidRPr="007A472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A4723">
        <w:rPr>
          <w:rFonts w:ascii="Times New Roman" w:hAnsi="Times New Roman" w:cs="Times New Roman"/>
          <w:sz w:val="24"/>
          <w:szCs w:val="24"/>
        </w:rPr>
        <w:t xml:space="preserve"> результатов обучения в соответствии с ФГОС и ООП ООО.</w:t>
      </w:r>
    </w:p>
    <w:p w:rsidR="007A4723" w:rsidRPr="00F87B67" w:rsidRDefault="00B77928" w:rsidP="007A472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4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723" w:rsidRPr="00F87B67" w:rsidRDefault="00B77928" w:rsidP="007A4723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учителю</w:t>
      </w:r>
      <w:r w:rsidR="007A4723" w:rsidRPr="00F87B67">
        <w:rPr>
          <w:rFonts w:ascii="Times New Roman" w:hAnsi="Times New Roman" w:cs="Times New Roman"/>
          <w:b/>
          <w:sz w:val="24"/>
          <w:szCs w:val="24"/>
        </w:rPr>
        <w:t xml:space="preserve"> математики по исправлению выявленных проблем:</w:t>
      </w:r>
    </w:p>
    <w:p w:rsidR="007A4723" w:rsidRPr="00F87B67" w:rsidRDefault="007A4723" w:rsidP="007A472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B67">
        <w:rPr>
          <w:rFonts w:ascii="Times New Roman" w:hAnsi="Times New Roman" w:cs="Times New Roman"/>
          <w:sz w:val="24"/>
          <w:szCs w:val="24"/>
        </w:rPr>
        <w:t xml:space="preserve">ШМО учителей математики провести анализ результатов выполнения </w:t>
      </w:r>
      <w:r w:rsidR="004F5D35">
        <w:rPr>
          <w:rFonts w:ascii="Times New Roman" w:hAnsi="Times New Roman" w:cs="Times New Roman"/>
          <w:sz w:val="24"/>
          <w:szCs w:val="24"/>
        </w:rPr>
        <w:t>ВПР в 2022</w:t>
      </w:r>
      <w:r w:rsidRPr="00F87B67">
        <w:rPr>
          <w:rFonts w:ascii="Times New Roman" w:hAnsi="Times New Roman" w:cs="Times New Roman"/>
          <w:sz w:val="24"/>
          <w:szCs w:val="24"/>
        </w:rPr>
        <w:t xml:space="preserve"> году. Скорректировать план работы ШМО с учетом выявленных проблем. </w:t>
      </w:r>
    </w:p>
    <w:p w:rsidR="007A4723" w:rsidRPr="00F87B67" w:rsidRDefault="00B77928" w:rsidP="007A4723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</w:t>
      </w:r>
      <w:r w:rsidR="007A4723">
        <w:rPr>
          <w:rFonts w:ascii="Times New Roman" w:hAnsi="Times New Roman" w:cs="Times New Roman"/>
          <w:sz w:val="24"/>
          <w:szCs w:val="24"/>
        </w:rPr>
        <w:t xml:space="preserve"> </w:t>
      </w:r>
      <w:r w:rsidR="007A4723" w:rsidRPr="00F87B67">
        <w:rPr>
          <w:rFonts w:ascii="Times New Roman" w:hAnsi="Times New Roman" w:cs="Times New Roman"/>
          <w:sz w:val="24"/>
          <w:szCs w:val="24"/>
        </w:rPr>
        <w:t xml:space="preserve"> математики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723" w:rsidRPr="00F87B67">
        <w:rPr>
          <w:rFonts w:ascii="Times New Roman" w:hAnsi="Times New Roman" w:cs="Times New Roman"/>
          <w:sz w:val="24"/>
          <w:szCs w:val="24"/>
        </w:rPr>
        <w:t>разработать коррекционные мат</w:t>
      </w:r>
      <w:r w:rsidR="007A4723">
        <w:rPr>
          <w:rFonts w:ascii="Times New Roman" w:hAnsi="Times New Roman" w:cs="Times New Roman"/>
          <w:sz w:val="24"/>
          <w:szCs w:val="24"/>
        </w:rPr>
        <w:t>ериалы по формированию основных умений и планируемых результатов</w:t>
      </w:r>
      <w:r w:rsidR="007A4723" w:rsidRPr="00F87B67">
        <w:rPr>
          <w:rFonts w:ascii="Times New Roman" w:hAnsi="Times New Roman" w:cs="Times New Roman"/>
          <w:sz w:val="24"/>
          <w:szCs w:val="24"/>
        </w:rPr>
        <w:t>.</w:t>
      </w:r>
    </w:p>
    <w:p w:rsidR="007A4723" w:rsidRPr="00F87B67" w:rsidRDefault="004F5D35" w:rsidP="007A472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 математики</w:t>
      </w:r>
      <w:r w:rsidR="00B77928">
        <w:rPr>
          <w:rFonts w:ascii="Times New Roman" w:hAnsi="Times New Roman" w:cs="Times New Roman"/>
          <w:sz w:val="24"/>
          <w:szCs w:val="24"/>
        </w:rPr>
        <w:t xml:space="preserve"> </w:t>
      </w:r>
      <w:r w:rsidR="007A4723">
        <w:rPr>
          <w:rFonts w:ascii="Times New Roman" w:hAnsi="Times New Roman" w:cs="Times New Roman"/>
          <w:sz w:val="24"/>
          <w:szCs w:val="24"/>
        </w:rPr>
        <w:t xml:space="preserve">разработать индивидуальные образовательные маршруты для </w:t>
      </w:r>
      <w:proofErr w:type="gramStart"/>
      <w:r w:rsidR="007A47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A4723">
        <w:rPr>
          <w:rFonts w:ascii="Times New Roman" w:hAnsi="Times New Roman" w:cs="Times New Roman"/>
          <w:sz w:val="24"/>
          <w:szCs w:val="24"/>
        </w:rPr>
        <w:t>, показавших низкие результаты</w:t>
      </w:r>
      <w:r w:rsidR="007A4723" w:rsidRPr="00F87B67">
        <w:rPr>
          <w:rFonts w:ascii="Times New Roman" w:hAnsi="Times New Roman" w:cs="Times New Roman"/>
          <w:sz w:val="24"/>
          <w:szCs w:val="24"/>
        </w:rPr>
        <w:t>.</w:t>
      </w:r>
    </w:p>
    <w:p w:rsidR="007A4723" w:rsidRDefault="007A4723" w:rsidP="007A472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B67">
        <w:rPr>
          <w:rFonts w:ascii="Times New Roman" w:hAnsi="Times New Roman" w:cs="Times New Roman"/>
          <w:sz w:val="24"/>
          <w:szCs w:val="24"/>
        </w:rPr>
        <w:t>Применять на учебных занятиях педагогические технологии, для формирования умений, вызывающие затруднения у пятиклассников.</w:t>
      </w:r>
    </w:p>
    <w:p w:rsidR="00B77928" w:rsidRPr="00F87B67" w:rsidRDefault="00B77928" w:rsidP="007A4723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7928">
        <w:rPr>
          <w:rFonts w:ascii="Times New Roman" w:hAnsi="Times New Roman" w:cs="Times New Roman"/>
          <w:sz w:val="24"/>
          <w:szCs w:val="24"/>
        </w:rPr>
        <w:t>В рамках курса внеурочной деятельности  предусмотреть использование заданий  на формирование и развитие несформированных умений и видов деятельности, выявленных в ходе ВПР.</w:t>
      </w:r>
    </w:p>
    <w:p w:rsidR="007A4723" w:rsidRDefault="007A4723" w:rsidP="007A472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35" w:rsidRDefault="006A7435" w:rsidP="007A472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12.12.2022 г</w:t>
      </w:r>
    </w:p>
    <w:p w:rsidR="006A7435" w:rsidRDefault="006A7435" w:rsidP="007A472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35" w:rsidRPr="00F87B67" w:rsidRDefault="006A7435" w:rsidP="007A4723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4723" w:rsidRPr="00F87B67" w:rsidRDefault="007A4723" w:rsidP="00B77928">
      <w:pPr>
        <w:contextualSpacing/>
        <w:rPr>
          <w:rFonts w:ascii="Times New Roman" w:hAnsi="Times New Roman" w:cs="Times New Roman"/>
          <w:sz w:val="24"/>
          <w:szCs w:val="24"/>
        </w:rPr>
      </w:pPr>
      <w:r w:rsidRPr="00F87B67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</w:t>
      </w:r>
      <w:r w:rsidR="00B7792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F5D35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="004F5D35">
        <w:rPr>
          <w:rFonts w:ascii="Times New Roman" w:hAnsi="Times New Roman" w:cs="Times New Roman"/>
          <w:sz w:val="24"/>
          <w:szCs w:val="24"/>
        </w:rPr>
        <w:t>Журко</w:t>
      </w:r>
      <w:proofErr w:type="spellEnd"/>
    </w:p>
    <w:p w:rsidR="007A4723" w:rsidRPr="00F87B67" w:rsidRDefault="007A4723" w:rsidP="007A472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723" w:rsidRPr="00594440" w:rsidRDefault="007A4723" w:rsidP="007A4723">
      <w:pPr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F40" w:rsidRPr="006F3F40" w:rsidRDefault="006F3F40">
      <w:pPr>
        <w:rPr>
          <w:rFonts w:ascii="Times New Roman" w:hAnsi="Times New Roman" w:cs="Times New Roman"/>
          <w:sz w:val="24"/>
        </w:rPr>
      </w:pPr>
    </w:p>
    <w:sectPr w:rsidR="006F3F40" w:rsidRPr="006F3F40" w:rsidSect="00810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6EF5"/>
    <w:multiLevelType w:val="hybridMultilevel"/>
    <w:tmpl w:val="9DE290C0"/>
    <w:lvl w:ilvl="0" w:tplc="53AC4F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7F26"/>
    <w:rsid w:val="000462EF"/>
    <w:rsid w:val="00080F15"/>
    <w:rsid w:val="001F3053"/>
    <w:rsid w:val="00236C91"/>
    <w:rsid w:val="00275253"/>
    <w:rsid w:val="002A07D1"/>
    <w:rsid w:val="003707EA"/>
    <w:rsid w:val="004F5D35"/>
    <w:rsid w:val="00605A45"/>
    <w:rsid w:val="00607F26"/>
    <w:rsid w:val="00612E7F"/>
    <w:rsid w:val="006A7435"/>
    <w:rsid w:val="006B3E01"/>
    <w:rsid w:val="006F3F40"/>
    <w:rsid w:val="00780BD5"/>
    <w:rsid w:val="007A4723"/>
    <w:rsid w:val="008107CD"/>
    <w:rsid w:val="00887AB7"/>
    <w:rsid w:val="009369E3"/>
    <w:rsid w:val="00B77928"/>
    <w:rsid w:val="00C4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53"/>
  </w:style>
  <w:style w:type="paragraph" w:styleId="1">
    <w:name w:val="heading 1"/>
    <w:basedOn w:val="a"/>
    <w:link w:val="10"/>
    <w:uiPriority w:val="9"/>
    <w:qFormat/>
    <w:rsid w:val="006B3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253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275253"/>
  </w:style>
  <w:style w:type="paragraph" w:styleId="a5">
    <w:name w:val="No Spacing"/>
    <w:link w:val="a4"/>
    <w:uiPriority w:val="99"/>
    <w:qFormat/>
    <w:rsid w:val="00275253"/>
    <w:pPr>
      <w:spacing w:after="0" w:line="240" w:lineRule="auto"/>
    </w:pPr>
  </w:style>
  <w:style w:type="character" w:customStyle="1" w:styleId="a6">
    <w:name w:val="Основной текст_"/>
    <w:link w:val="11"/>
    <w:locked/>
    <w:rsid w:val="0027525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275253"/>
    <w:pPr>
      <w:widowControl w:val="0"/>
      <w:shd w:val="clear" w:color="auto" w:fill="FFFFFF"/>
      <w:spacing w:after="360" w:line="0" w:lineRule="atLeast"/>
      <w:jc w:val="center"/>
    </w:pPr>
    <w:rPr>
      <w:sz w:val="27"/>
      <w:szCs w:val="27"/>
    </w:rPr>
  </w:style>
  <w:style w:type="paragraph" w:styleId="a7">
    <w:name w:val="List Paragraph"/>
    <w:basedOn w:val="a"/>
    <w:uiPriority w:val="34"/>
    <w:qFormat/>
    <w:rsid w:val="006F3F40"/>
    <w:pPr>
      <w:ind w:left="720"/>
      <w:contextualSpacing/>
    </w:pPr>
  </w:style>
  <w:style w:type="table" w:styleId="a8">
    <w:name w:val="Table Grid"/>
    <w:basedOn w:val="a1"/>
    <w:uiPriority w:val="59"/>
    <w:rsid w:val="006F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87A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8107C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107CD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3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53"/>
  </w:style>
  <w:style w:type="paragraph" w:styleId="1">
    <w:name w:val="heading 1"/>
    <w:basedOn w:val="a"/>
    <w:link w:val="10"/>
    <w:uiPriority w:val="9"/>
    <w:qFormat/>
    <w:rsid w:val="006B3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253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275253"/>
  </w:style>
  <w:style w:type="paragraph" w:styleId="a5">
    <w:name w:val="No Spacing"/>
    <w:link w:val="a4"/>
    <w:uiPriority w:val="99"/>
    <w:qFormat/>
    <w:rsid w:val="00275253"/>
    <w:pPr>
      <w:spacing w:after="0" w:line="240" w:lineRule="auto"/>
    </w:pPr>
  </w:style>
  <w:style w:type="character" w:customStyle="1" w:styleId="a6">
    <w:name w:val="Основной текст_"/>
    <w:link w:val="11"/>
    <w:locked/>
    <w:rsid w:val="0027525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275253"/>
    <w:pPr>
      <w:widowControl w:val="0"/>
      <w:shd w:val="clear" w:color="auto" w:fill="FFFFFF"/>
      <w:spacing w:after="360" w:line="0" w:lineRule="atLeast"/>
      <w:jc w:val="center"/>
    </w:pPr>
    <w:rPr>
      <w:sz w:val="27"/>
      <w:szCs w:val="27"/>
    </w:rPr>
  </w:style>
  <w:style w:type="paragraph" w:styleId="a7">
    <w:name w:val="List Paragraph"/>
    <w:basedOn w:val="a"/>
    <w:uiPriority w:val="34"/>
    <w:qFormat/>
    <w:rsid w:val="006F3F40"/>
    <w:pPr>
      <w:ind w:left="720"/>
      <w:contextualSpacing/>
    </w:pPr>
  </w:style>
  <w:style w:type="table" w:styleId="a8">
    <w:name w:val="Table Grid"/>
    <w:basedOn w:val="a1"/>
    <w:uiPriority w:val="59"/>
    <w:rsid w:val="006F3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887A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8107C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107CD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3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.cher.obr55.ru/files/2022/06/%D0%A0%D0%B0%D1%81%D0%BF%D0%BE%D1%80%D1%8F%D0%B6%D0%B5%D0%BD%D0%B8%D0%B5_%D0%A0-22-1110_%D0%BE%D1%82_13.04.2022__%D0%9E_%D0%B2%D0%BD%D0%B5%D1%81%D0%B5%D0%BD%D0%B8%D0%B8_%D0%B8%D0%B7%D0%BC%D0%B5%D0%BD%D0%B5%D0%BD%D0%B8%D1%8F_%D0%B2_%D1%80%D0%B0%D1%81%D0%BF%D0%BE%D1%80%D1%8F%D0%B6%D0%B5%D0%BD%D0%B8%D0%B5_%D0%9C%D0%B8%D0%BD%D0%B8%D1%81%D1%82%D0%B5%D1%80%D1%81%D1%82%D0%B2%D0%B0_%D0%BE%D0%B1%D1%80%D0%B0%D0%B7%D0%BE%D0%B2%D0%B0%D0%BD%D0%B8%D1%8F_.pdf" TargetMode="Externa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Учитель</cp:lastModifiedBy>
  <cp:revision>4</cp:revision>
  <dcterms:created xsi:type="dcterms:W3CDTF">2022-12-12T13:03:00Z</dcterms:created>
  <dcterms:modified xsi:type="dcterms:W3CDTF">2022-12-13T05:30:00Z</dcterms:modified>
</cp:coreProperties>
</file>