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7EA" w:rsidRPr="00A349BC" w:rsidRDefault="00CD37EA" w:rsidP="001A7AE9">
      <w:pPr>
        <w:pStyle w:val="c3"/>
        <w:shd w:val="clear" w:color="auto" w:fill="FFFFFF"/>
        <w:spacing w:before="0" w:beforeAutospacing="0" w:after="0" w:afterAutospacing="0" w:line="276" w:lineRule="auto"/>
        <w:ind w:right="58"/>
        <w:jc w:val="center"/>
        <w:rPr>
          <w:rStyle w:val="c5"/>
          <w:b/>
          <w:bCs/>
          <w:color w:val="000000"/>
        </w:rPr>
      </w:pPr>
      <w:r w:rsidRPr="00A349BC">
        <w:rPr>
          <w:rStyle w:val="c5"/>
          <w:b/>
          <w:bCs/>
          <w:color w:val="000000"/>
        </w:rPr>
        <w:t>МАТЕРИАЛЫ ДЛЯ ЧЛЕНОВ ЖЮРИ</w:t>
      </w:r>
    </w:p>
    <w:p w:rsidR="00CD37EA" w:rsidRPr="00A349BC" w:rsidRDefault="00CD37EA" w:rsidP="001A7AE9">
      <w:pPr>
        <w:pStyle w:val="c3"/>
        <w:shd w:val="clear" w:color="auto" w:fill="FFFFFF"/>
        <w:spacing w:before="0" w:beforeAutospacing="0" w:after="0" w:afterAutospacing="0" w:line="276" w:lineRule="auto"/>
        <w:ind w:right="58"/>
        <w:jc w:val="center"/>
        <w:rPr>
          <w:rStyle w:val="c5"/>
          <w:b/>
          <w:bCs/>
          <w:color w:val="000000"/>
        </w:rPr>
      </w:pPr>
      <w:r w:rsidRPr="00A349BC">
        <w:rPr>
          <w:rStyle w:val="c5"/>
          <w:b/>
          <w:bCs/>
          <w:color w:val="000000"/>
        </w:rPr>
        <w:t>(КЛЮЧИ, КРИТЕРИИ ОЦЕНИВАНИЯ)</w:t>
      </w:r>
    </w:p>
    <w:p w:rsidR="00CD37EA" w:rsidRPr="00A349BC" w:rsidRDefault="00CD37EA" w:rsidP="001A7AE9">
      <w:pPr>
        <w:spacing w:after="108" w:line="276" w:lineRule="auto"/>
        <w:ind w:right="58"/>
        <w:jc w:val="center"/>
        <w:rPr>
          <w:rStyle w:val="c5"/>
          <w:b/>
        </w:rPr>
      </w:pPr>
      <w:r w:rsidRPr="00A349BC">
        <w:rPr>
          <w:b/>
        </w:rPr>
        <w:t>Макс</w:t>
      </w:r>
      <w:r w:rsidR="00700071" w:rsidRPr="00A349BC">
        <w:rPr>
          <w:b/>
        </w:rPr>
        <w:t>имальное количество баллов – 100</w:t>
      </w:r>
      <w:r w:rsidRPr="00A349BC">
        <w:rPr>
          <w:b/>
        </w:rPr>
        <w:t xml:space="preserve"> баллов</w:t>
      </w:r>
    </w:p>
    <w:p w:rsidR="009D2F9B" w:rsidRPr="00A349BC" w:rsidRDefault="009D2F9B" w:rsidP="0099737C">
      <w:pPr>
        <w:pStyle w:val="a8"/>
        <w:autoSpaceDE w:val="0"/>
        <w:autoSpaceDN w:val="0"/>
        <w:adjustRightInd w:val="0"/>
        <w:spacing w:line="276" w:lineRule="auto"/>
        <w:ind w:left="-142" w:right="58" w:firstLine="709"/>
        <w:contextualSpacing w:val="0"/>
        <w:jc w:val="center"/>
        <w:rPr>
          <w:rFonts w:cs="Times New Roman"/>
          <w:b/>
          <w:bCs/>
          <w:szCs w:val="24"/>
        </w:rPr>
      </w:pPr>
    </w:p>
    <w:p w:rsidR="00E71610" w:rsidRPr="00A349BC" w:rsidRDefault="00A144C3" w:rsidP="0099737C">
      <w:pPr>
        <w:pStyle w:val="Default"/>
        <w:spacing w:line="276" w:lineRule="auto"/>
        <w:ind w:left="-142" w:right="58" w:firstLine="709"/>
        <w:jc w:val="both"/>
        <w:rPr>
          <w:b/>
          <w:bCs/>
          <w:color w:val="auto"/>
        </w:rPr>
      </w:pPr>
      <w:r w:rsidRPr="00A349BC">
        <w:rPr>
          <w:b/>
          <w:bCs/>
          <w:color w:val="auto"/>
        </w:rPr>
        <w:t>Задание 1</w:t>
      </w:r>
      <w:r w:rsidR="00E71610" w:rsidRPr="00A349BC">
        <w:rPr>
          <w:b/>
          <w:bCs/>
          <w:color w:val="auto"/>
        </w:rPr>
        <w:t xml:space="preserve">. </w:t>
      </w:r>
      <w:r w:rsidR="00E71610" w:rsidRPr="00A349BC">
        <w:rPr>
          <w:b/>
        </w:rPr>
        <w:t xml:space="preserve">Выберите правильный ответ из предложенных вариантов ответа. </w:t>
      </w:r>
      <w:r w:rsidR="00E71610" w:rsidRPr="00A349BC">
        <w:rPr>
          <w:i/>
        </w:rPr>
        <w:t xml:space="preserve">За каждый правильный ответ – 2 балла. Ответы оцениваются следующим образом: правильное выполнение задания – 2 балла; любая ошибка – 0 баллов. </w:t>
      </w:r>
      <w:r w:rsidRPr="00A349BC">
        <w:rPr>
          <w:b/>
          <w:bCs/>
          <w:color w:val="auto"/>
        </w:rPr>
        <w:t xml:space="preserve"> </w:t>
      </w:r>
      <w:r w:rsidR="007C224E" w:rsidRPr="00A349BC">
        <w:rPr>
          <w:b/>
          <w:bCs/>
        </w:rPr>
        <w:t xml:space="preserve">Всего за задание – </w:t>
      </w:r>
      <w:r w:rsidR="00E71610" w:rsidRPr="00A349BC">
        <w:rPr>
          <w:b/>
          <w:bCs/>
        </w:rPr>
        <w:t>16</w:t>
      </w:r>
      <w:r w:rsidR="00CD37EA" w:rsidRPr="00A349BC">
        <w:rPr>
          <w:b/>
          <w:bCs/>
        </w:rPr>
        <w:t xml:space="preserve"> </w:t>
      </w:r>
      <w:r w:rsidR="007C224E" w:rsidRPr="00A349BC">
        <w:rPr>
          <w:b/>
          <w:bCs/>
        </w:rPr>
        <w:t>баллов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1417"/>
        <w:gridCol w:w="1276"/>
        <w:gridCol w:w="1134"/>
        <w:gridCol w:w="1134"/>
        <w:gridCol w:w="1417"/>
      </w:tblGrid>
      <w:tr w:rsidR="00E71610" w:rsidRPr="00A349BC" w:rsidTr="00A349BC">
        <w:tc>
          <w:tcPr>
            <w:tcW w:w="1101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1.1</w:t>
            </w:r>
          </w:p>
        </w:tc>
        <w:tc>
          <w:tcPr>
            <w:tcW w:w="1134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1.2</w:t>
            </w:r>
          </w:p>
        </w:tc>
        <w:tc>
          <w:tcPr>
            <w:tcW w:w="1134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1.3</w:t>
            </w:r>
          </w:p>
        </w:tc>
        <w:tc>
          <w:tcPr>
            <w:tcW w:w="1417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1.4</w:t>
            </w:r>
          </w:p>
        </w:tc>
        <w:tc>
          <w:tcPr>
            <w:tcW w:w="1276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1.5</w:t>
            </w:r>
          </w:p>
        </w:tc>
        <w:tc>
          <w:tcPr>
            <w:tcW w:w="1134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1.6</w:t>
            </w:r>
          </w:p>
        </w:tc>
        <w:tc>
          <w:tcPr>
            <w:tcW w:w="1134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1.7</w:t>
            </w:r>
          </w:p>
        </w:tc>
        <w:tc>
          <w:tcPr>
            <w:tcW w:w="1417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1.8</w:t>
            </w:r>
          </w:p>
        </w:tc>
      </w:tr>
      <w:tr w:rsidR="00E71610" w:rsidRPr="00A349BC" w:rsidTr="00A349BC">
        <w:tc>
          <w:tcPr>
            <w:tcW w:w="1101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Г</w:t>
            </w:r>
          </w:p>
        </w:tc>
        <w:tc>
          <w:tcPr>
            <w:tcW w:w="1417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В</w:t>
            </w:r>
          </w:p>
        </w:tc>
        <w:tc>
          <w:tcPr>
            <w:tcW w:w="1417" w:type="dxa"/>
          </w:tcPr>
          <w:p w:rsidR="00E71610" w:rsidRPr="00A349BC" w:rsidRDefault="00E71610" w:rsidP="0099737C">
            <w:pPr>
              <w:spacing w:after="108"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Б</w:t>
            </w:r>
          </w:p>
        </w:tc>
      </w:tr>
    </w:tbl>
    <w:p w:rsidR="00E71610" w:rsidRPr="00A349BC" w:rsidRDefault="00E71610" w:rsidP="003F2D1B">
      <w:pPr>
        <w:spacing w:line="276" w:lineRule="auto"/>
        <w:ind w:firstLine="709"/>
        <w:jc w:val="both"/>
        <w:rPr>
          <w:rStyle w:val="c5"/>
          <w:b/>
        </w:rPr>
      </w:pPr>
      <w:r w:rsidRPr="00A349BC">
        <w:rPr>
          <w:rStyle w:val="c5"/>
          <w:b/>
        </w:rPr>
        <w:t>Задание 2. Выберите несколько правильных ответов из предложенных вариантов.</w:t>
      </w:r>
      <w:r w:rsidRPr="00A349BC">
        <w:rPr>
          <w:b/>
        </w:rPr>
        <w:t xml:space="preserve"> Заполните таблицу ответов.</w:t>
      </w:r>
      <w:r w:rsidRPr="00A349BC">
        <w:rPr>
          <w:i/>
        </w:rPr>
        <w:t xml:space="preserve"> </w:t>
      </w:r>
      <w:r w:rsidRPr="00A349BC">
        <w:t xml:space="preserve"> </w:t>
      </w:r>
      <w:r w:rsidRPr="00A349BC">
        <w:rPr>
          <w:i/>
          <w:color w:val="000000"/>
        </w:rPr>
        <w:t xml:space="preserve">Правильное выполнение заданий оценивается в 3 балла. Ответы оцениваются следующим образом: полное правильное выполнение задания – 3 балла; любая ошибка – 0 баллов. </w:t>
      </w:r>
      <w:r w:rsidRPr="00A349BC">
        <w:rPr>
          <w:b/>
          <w:bCs/>
        </w:rPr>
        <w:t>Всего за задание –</w:t>
      </w:r>
      <w:r w:rsidRPr="00A349BC">
        <w:rPr>
          <w:i/>
          <w:color w:val="000000"/>
        </w:rPr>
        <w:t xml:space="preserve"> </w:t>
      </w:r>
      <w:r w:rsidRPr="00A349BC">
        <w:rPr>
          <w:b/>
          <w:color w:val="000000"/>
        </w:rPr>
        <w:t>15 баллов.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E71610" w:rsidRPr="00A349BC" w:rsidTr="0096426A">
        <w:tc>
          <w:tcPr>
            <w:tcW w:w="1970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2.1</w:t>
            </w:r>
          </w:p>
        </w:tc>
        <w:tc>
          <w:tcPr>
            <w:tcW w:w="1971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2.2</w:t>
            </w:r>
          </w:p>
        </w:tc>
        <w:tc>
          <w:tcPr>
            <w:tcW w:w="1971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2.3</w:t>
            </w:r>
          </w:p>
        </w:tc>
        <w:tc>
          <w:tcPr>
            <w:tcW w:w="1971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2.4</w:t>
            </w:r>
          </w:p>
        </w:tc>
        <w:tc>
          <w:tcPr>
            <w:tcW w:w="1971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2.5</w:t>
            </w:r>
          </w:p>
        </w:tc>
      </w:tr>
      <w:tr w:rsidR="00E71610" w:rsidRPr="00A349BC" w:rsidTr="0096426A">
        <w:tc>
          <w:tcPr>
            <w:tcW w:w="1970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БЕЖ</w:t>
            </w:r>
          </w:p>
        </w:tc>
        <w:tc>
          <w:tcPr>
            <w:tcW w:w="1971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b/>
                <w:sz w:val="24"/>
                <w:szCs w:val="24"/>
              </w:rPr>
              <w:t>АВГ</w:t>
            </w:r>
            <w:proofErr w:type="gramEnd"/>
          </w:p>
        </w:tc>
        <w:tc>
          <w:tcPr>
            <w:tcW w:w="1971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АГД</w:t>
            </w:r>
          </w:p>
        </w:tc>
        <w:tc>
          <w:tcPr>
            <w:tcW w:w="1971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АВДЖ</w:t>
            </w:r>
          </w:p>
        </w:tc>
        <w:tc>
          <w:tcPr>
            <w:tcW w:w="1971" w:type="dxa"/>
          </w:tcPr>
          <w:p w:rsidR="00E71610" w:rsidRPr="00A349BC" w:rsidRDefault="00E71610" w:rsidP="0099737C">
            <w:pPr>
              <w:spacing w:line="276" w:lineRule="auto"/>
              <w:jc w:val="center"/>
              <w:rPr>
                <w:rStyle w:val="c5"/>
                <w:b/>
                <w:sz w:val="24"/>
                <w:szCs w:val="24"/>
              </w:rPr>
            </w:pPr>
            <w:r w:rsidRPr="00A349BC">
              <w:rPr>
                <w:rStyle w:val="c5"/>
                <w:b/>
                <w:sz w:val="24"/>
                <w:szCs w:val="24"/>
              </w:rPr>
              <w:t>АГЖЗ</w:t>
            </w:r>
          </w:p>
        </w:tc>
      </w:tr>
    </w:tbl>
    <w:p w:rsidR="001A7AE9" w:rsidRPr="00A349BC" w:rsidRDefault="00E71610" w:rsidP="001A7AE9">
      <w:pPr>
        <w:spacing w:line="276" w:lineRule="auto"/>
        <w:ind w:firstLine="709"/>
        <w:jc w:val="both"/>
        <w:rPr>
          <w:b/>
          <w:bCs/>
          <w:color w:val="000000"/>
        </w:rPr>
      </w:pPr>
      <w:r w:rsidRPr="00A349BC">
        <w:rPr>
          <w:b/>
          <w:bCs/>
          <w:color w:val="000000"/>
        </w:rPr>
        <w:t>Задание 3. Задание на установление соответствия.</w:t>
      </w:r>
      <w:r w:rsidRPr="00A349BC">
        <w:t xml:space="preserve"> </w:t>
      </w:r>
      <w:r w:rsidRPr="00A349BC">
        <w:rPr>
          <w:i/>
          <w:color w:val="000000"/>
        </w:rPr>
        <w:t xml:space="preserve">Правильное выполнение заданий оценивается в 3 балла. Ответы оцениваются следующим образом: полное правильное выполнение задания – 3 балла; любая ошибка – 0 баллов. </w:t>
      </w:r>
      <w:r w:rsidRPr="00A349BC">
        <w:rPr>
          <w:b/>
          <w:bCs/>
        </w:rPr>
        <w:t xml:space="preserve">Всего за задание – </w:t>
      </w:r>
      <w:r w:rsidRPr="00A349BC">
        <w:rPr>
          <w:i/>
          <w:color w:val="000000"/>
        </w:rPr>
        <w:t xml:space="preserve"> </w:t>
      </w:r>
      <w:r w:rsidR="00A349BC">
        <w:rPr>
          <w:b/>
          <w:color w:val="000000"/>
        </w:rPr>
        <w:t xml:space="preserve">9 </w:t>
      </w:r>
      <w:r w:rsidRPr="00A349BC">
        <w:rPr>
          <w:b/>
          <w:color w:val="000000"/>
        </w:rPr>
        <w:t>баллов.</w:t>
      </w:r>
    </w:p>
    <w:p w:rsidR="00E71610" w:rsidRPr="00A349BC" w:rsidRDefault="00E71610" w:rsidP="001A7AE9">
      <w:pPr>
        <w:spacing w:line="276" w:lineRule="auto"/>
        <w:ind w:firstLine="709"/>
        <w:jc w:val="both"/>
        <w:rPr>
          <w:b/>
          <w:bCs/>
          <w:color w:val="000000"/>
        </w:rPr>
      </w:pPr>
      <w:r w:rsidRPr="00A349BC">
        <w:rPr>
          <w:b/>
          <w:bCs/>
          <w:color w:val="000000"/>
        </w:rPr>
        <w:t>3.1.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E71610" w:rsidRPr="00A349BC" w:rsidTr="0096426A">
        <w:tc>
          <w:tcPr>
            <w:tcW w:w="1970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71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971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971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971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Д</w:t>
            </w:r>
          </w:p>
        </w:tc>
      </w:tr>
      <w:tr w:rsidR="00E71610" w:rsidRPr="00A349BC" w:rsidTr="0096426A">
        <w:tc>
          <w:tcPr>
            <w:tcW w:w="1970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971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71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E71610" w:rsidRPr="00A349BC" w:rsidRDefault="00E71610" w:rsidP="001A7AE9">
      <w:pPr>
        <w:spacing w:line="276" w:lineRule="auto"/>
        <w:ind w:firstLine="709"/>
        <w:jc w:val="both"/>
        <w:rPr>
          <w:bCs/>
          <w:color w:val="000000"/>
        </w:rPr>
      </w:pPr>
      <w:r w:rsidRPr="00A349BC">
        <w:rPr>
          <w:b/>
          <w:bCs/>
          <w:color w:val="000000"/>
        </w:rPr>
        <w:t xml:space="preserve">3.2.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E71610" w:rsidRPr="00A349BC" w:rsidTr="0096426A">
        <w:tc>
          <w:tcPr>
            <w:tcW w:w="1642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642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1642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1642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Д</w:t>
            </w:r>
          </w:p>
        </w:tc>
        <w:tc>
          <w:tcPr>
            <w:tcW w:w="1643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Е</w:t>
            </w:r>
          </w:p>
        </w:tc>
      </w:tr>
      <w:tr w:rsidR="00E71610" w:rsidRPr="00A349BC" w:rsidTr="0096426A">
        <w:tc>
          <w:tcPr>
            <w:tcW w:w="1642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E71610" w:rsidRPr="00A349BC" w:rsidRDefault="00E71610" w:rsidP="003F2D1B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349B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E71610" w:rsidRPr="00A349BC" w:rsidRDefault="00E71610" w:rsidP="001A7AE9">
      <w:pPr>
        <w:spacing w:line="276" w:lineRule="auto"/>
        <w:ind w:firstLine="709"/>
        <w:rPr>
          <w:color w:val="000000"/>
        </w:rPr>
      </w:pPr>
      <w:r w:rsidRPr="00A349BC">
        <w:rPr>
          <w:b/>
          <w:bCs/>
          <w:color w:val="000000"/>
        </w:rPr>
        <w:t xml:space="preserve">3.3.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E71610" w:rsidRPr="00A349BC" w:rsidTr="0096426A">
        <w:tc>
          <w:tcPr>
            <w:tcW w:w="2463" w:type="dxa"/>
          </w:tcPr>
          <w:p w:rsidR="00E71610" w:rsidRPr="00A349BC" w:rsidRDefault="00E71610" w:rsidP="001613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349BC"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2463" w:type="dxa"/>
          </w:tcPr>
          <w:p w:rsidR="00E71610" w:rsidRPr="00A349BC" w:rsidRDefault="00E71610" w:rsidP="001613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349BC">
              <w:rPr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E71610" w:rsidRPr="00A349BC" w:rsidRDefault="00E71610" w:rsidP="001613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349BC">
              <w:rPr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E71610" w:rsidRPr="00A349BC" w:rsidRDefault="00E71610" w:rsidP="001613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349BC">
              <w:rPr>
                <w:b/>
                <w:color w:val="000000"/>
                <w:sz w:val="24"/>
                <w:szCs w:val="24"/>
              </w:rPr>
              <w:t>Г</w:t>
            </w:r>
          </w:p>
        </w:tc>
      </w:tr>
      <w:tr w:rsidR="00E71610" w:rsidRPr="00A349BC" w:rsidTr="00161347">
        <w:trPr>
          <w:trHeight w:val="219"/>
        </w:trPr>
        <w:tc>
          <w:tcPr>
            <w:tcW w:w="2463" w:type="dxa"/>
          </w:tcPr>
          <w:p w:rsidR="00E71610" w:rsidRPr="00A349BC" w:rsidRDefault="00E71610" w:rsidP="00161347">
            <w:pPr>
              <w:spacing w:after="108"/>
              <w:jc w:val="center"/>
              <w:rPr>
                <w:b/>
                <w:color w:val="000000"/>
                <w:sz w:val="24"/>
                <w:szCs w:val="24"/>
              </w:rPr>
            </w:pPr>
            <w:r w:rsidRPr="00A349BC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63" w:type="dxa"/>
          </w:tcPr>
          <w:p w:rsidR="00E71610" w:rsidRPr="00A349BC" w:rsidRDefault="00E71610" w:rsidP="00161347">
            <w:pPr>
              <w:spacing w:after="108"/>
              <w:jc w:val="center"/>
              <w:rPr>
                <w:b/>
                <w:color w:val="000000"/>
                <w:sz w:val="24"/>
                <w:szCs w:val="24"/>
              </w:rPr>
            </w:pPr>
            <w:r w:rsidRPr="00A349BC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E71610" w:rsidRPr="00A349BC" w:rsidRDefault="00E71610" w:rsidP="00161347">
            <w:pPr>
              <w:spacing w:after="108"/>
              <w:jc w:val="center"/>
              <w:rPr>
                <w:b/>
                <w:color w:val="000000"/>
                <w:sz w:val="24"/>
                <w:szCs w:val="24"/>
              </w:rPr>
            </w:pPr>
            <w:r w:rsidRPr="00A349BC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E71610" w:rsidRPr="00A349BC" w:rsidRDefault="00E71610" w:rsidP="00161347">
            <w:pPr>
              <w:spacing w:after="108"/>
              <w:jc w:val="center"/>
              <w:rPr>
                <w:b/>
                <w:color w:val="000000"/>
                <w:sz w:val="24"/>
                <w:szCs w:val="24"/>
              </w:rPr>
            </w:pPr>
            <w:r w:rsidRPr="00A349BC"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</w:tbl>
    <w:p w:rsidR="00E71610" w:rsidRPr="00A349BC" w:rsidRDefault="00E71610" w:rsidP="006302C7">
      <w:pPr>
        <w:spacing w:line="276" w:lineRule="auto"/>
        <w:ind w:firstLine="709"/>
        <w:jc w:val="both"/>
        <w:rPr>
          <w:b/>
          <w:bCs/>
          <w:color w:val="000000"/>
        </w:rPr>
      </w:pPr>
      <w:r w:rsidRPr="00A349BC">
        <w:rPr>
          <w:b/>
          <w:bCs/>
          <w:color w:val="000000"/>
        </w:rPr>
        <w:t xml:space="preserve">Задание 4. Задания по работе с правовыми понятиями. 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/>
          <w:bCs/>
          <w:color w:val="000000"/>
        </w:rPr>
      </w:pPr>
      <w:r w:rsidRPr="00A349BC">
        <w:rPr>
          <w:i/>
          <w:color w:val="000000"/>
        </w:rPr>
        <w:t xml:space="preserve">Правильное выполнение заданий оценивается в 3 балла. Ответы оцениваются следующим образом: полное правильное выполнение задания – 3 балла: правильное объяснение только понятия – 1 балл, правильное перечисление трех групп (признаков) – дополнительные 2 балла, в случае, если объяснение понятия отсутствует  – 0 баллов. </w:t>
      </w:r>
      <w:r w:rsidRPr="00A349BC">
        <w:rPr>
          <w:b/>
          <w:bCs/>
        </w:rPr>
        <w:t xml:space="preserve">Всего за задание – </w:t>
      </w:r>
      <w:r w:rsidRPr="00A349BC">
        <w:rPr>
          <w:i/>
          <w:color w:val="000000"/>
        </w:rPr>
        <w:t xml:space="preserve"> </w:t>
      </w:r>
      <w:r w:rsidR="00A349BC">
        <w:rPr>
          <w:b/>
          <w:color w:val="000000"/>
        </w:rPr>
        <w:t>6</w:t>
      </w:r>
      <w:r w:rsidRPr="00A349BC">
        <w:rPr>
          <w:b/>
          <w:color w:val="000000"/>
        </w:rPr>
        <w:t xml:space="preserve"> баллов.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Cs/>
          <w:color w:val="000000"/>
        </w:rPr>
      </w:pPr>
      <w:r w:rsidRPr="00A349BC">
        <w:rPr>
          <w:b/>
          <w:bCs/>
          <w:color w:val="000000"/>
        </w:rPr>
        <w:t>4.1.</w:t>
      </w:r>
      <w:r w:rsidRPr="00A349BC">
        <w:rPr>
          <w:bCs/>
          <w:color w:val="000000"/>
        </w:rPr>
        <w:t xml:space="preserve"> Правовая информация – совокупность правовых актов и тесно связанных с ними справочных, нормативно-технических и научных материалов, охватывающих все сферы правовой деятельности. 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Cs/>
          <w:color w:val="000000"/>
        </w:rPr>
      </w:pPr>
      <w:r w:rsidRPr="00A349BC">
        <w:rPr>
          <w:bCs/>
          <w:color w:val="000000"/>
        </w:rPr>
        <w:t xml:space="preserve">Правовая информация: </w:t>
      </w:r>
    </w:p>
    <w:p w:rsidR="00E71610" w:rsidRPr="00A349BC" w:rsidRDefault="00E71610" w:rsidP="006302C7">
      <w:pPr>
        <w:pStyle w:val="a8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Официальная правовая информация (информация, исходящая от полномочных государственных органов, имеющая юридическое значение)</w:t>
      </w:r>
    </w:p>
    <w:p w:rsidR="00E71610" w:rsidRPr="00A349BC" w:rsidRDefault="00E71610" w:rsidP="006302C7">
      <w:pPr>
        <w:pStyle w:val="a8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Информация индивидуально-правового характера (информация, исходящая от различных лиц, не имеющих властных полномочий)</w:t>
      </w:r>
    </w:p>
    <w:p w:rsidR="00E71610" w:rsidRPr="00A349BC" w:rsidRDefault="00E71610" w:rsidP="006302C7">
      <w:pPr>
        <w:pStyle w:val="a8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lastRenderedPageBreak/>
        <w:t>Неофициальная правовая информация (материалы и сведения о законодательстве и практике его осуществления, не влекущие правовых последствий и обеспечивающие эффективную реализацию правовых норм).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Cs/>
          <w:i/>
          <w:color w:val="000000"/>
        </w:rPr>
      </w:pPr>
      <w:r w:rsidRPr="00A349BC">
        <w:rPr>
          <w:bCs/>
          <w:i/>
          <w:color w:val="000000"/>
        </w:rPr>
        <w:t>Наличие пояснения видов правовых норм не обязательно и влияет на итоговый балл.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Cs/>
          <w:color w:val="000000"/>
        </w:rPr>
      </w:pPr>
      <w:r w:rsidRPr="00A349BC">
        <w:rPr>
          <w:b/>
          <w:bCs/>
          <w:color w:val="000000"/>
        </w:rPr>
        <w:t>4.2.</w:t>
      </w:r>
      <w:r w:rsidRPr="00A349BC">
        <w:rPr>
          <w:bCs/>
          <w:noProof/>
          <w:color w:val="000000"/>
        </w:rPr>
        <w:t>Конфедерация – государственно-правовой союз суверенных государств.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Cs/>
          <w:noProof/>
          <w:color w:val="000000"/>
        </w:rPr>
      </w:pPr>
      <w:r w:rsidRPr="00A349BC">
        <w:rPr>
          <w:bCs/>
          <w:noProof/>
          <w:color w:val="000000"/>
        </w:rPr>
        <w:t>Признаки конфедерации:</w:t>
      </w:r>
    </w:p>
    <w:p w:rsidR="00E71610" w:rsidRPr="00A349BC" w:rsidRDefault="00E71610" w:rsidP="006302C7">
      <w:pPr>
        <w:pStyle w:val="a8"/>
        <w:numPr>
          <w:ilvl w:val="0"/>
          <w:numId w:val="18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Отсутствие единой системы законодательства (в государствах, входящих в конфедерацию, действуют свои законы; отношения между членами конфедерации регулируются на основе договоров);</w:t>
      </w:r>
    </w:p>
    <w:p w:rsidR="00E71610" w:rsidRPr="00A349BC" w:rsidRDefault="00E71610" w:rsidP="006302C7">
      <w:pPr>
        <w:pStyle w:val="a8"/>
        <w:numPr>
          <w:ilvl w:val="0"/>
          <w:numId w:val="18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Отсутствие единой системы органов власти (каждое государство в составе конфедерации имеет свой государственный механизм, но для решения общих проблем создаются общие конфедеративные органы);</w:t>
      </w:r>
    </w:p>
    <w:p w:rsidR="00E71610" w:rsidRPr="00A349BC" w:rsidRDefault="00E71610" w:rsidP="006302C7">
      <w:pPr>
        <w:pStyle w:val="a8"/>
        <w:numPr>
          <w:ilvl w:val="0"/>
          <w:numId w:val="18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Финансовая и налоговая системы сохраняют специфику каждой отдельной страны (возможно создание единого денежного фонда, направленного на финансирование мероприятий, связанных с достижением общих целей конфедерации);</w:t>
      </w:r>
    </w:p>
    <w:p w:rsidR="00E71610" w:rsidRPr="00A349BC" w:rsidRDefault="00E71610" w:rsidP="006302C7">
      <w:pPr>
        <w:pStyle w:val="a8"/>
        <w:numPr>
          <w:ilvl w:val="0"/>
          <w:numId w:val="18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Отсутствует гражданство конфедерации (перемещение граждан из одного государства в другое внутри конфедерации может быть упрощено);</w:t>
      </w:r>
    </w:p>
    <w:p w:rsidR="00E71610" w:rsidRPr="00A349BC" w:rsidRDefault="00E71610" w:rsidP="006302C7">
      <w:pPr>
        <w:pStyle w:val="a8"/>
        <w:numPr>
          <w:ilvl w:val="0"/>
          <w:numId w:val="18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Каждое государство сохраняет собственные вооруженные силы (в случае, если конфедерация создается для достижения военных целей, то вооруженные силы государств объединяются под единым командованием);</w:t>
      </w:r>
    </w:p>
    <w:p w:rsidR="00E71610" w:rsidRPr="00A349BC" w:rsidRDefault="00E71610" w:rsidP="006302C7">
      <w:pPr>
        <w:pStyle w:val="a8"/>
        <w:numPr>
          <w:ilvl w:val="0"/>
          <w:numId w:val="18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Государства, входящие в конфедерацию, остаются суверенными субъектами международных отношений;</w:t>
      </w:r>
    </w:p>
    <w:p w:rsidR="00E71610" w:rsidRPr="00A349BC" w:rsidRDefault="00E71610" w:rsidP="006302C7">
      <w:pPr>
        <w:pStyle w:val="a8"/>
        <w:numPr>
          <w:ilvl w:val="0"/>
          <w:numId w:val="18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Конфедерации имеют нестойкий характер.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Cs/>
          <w:i/>
          <w:color w:val="000000"/>
        </w:rPr>
      </w:pPr>
      <w:r w:rsidRPr="00A349BC">
        <w:rPr>
          <w:bCs/>
          <w:i/>
          <w:color w:val="000000"/>
        </w:rPr>
        <w:t>Возможно указание иных признаков конфедерации.</w:t>
      </w:r>
    </w:p>
    <w:p w:rsidR="00E71610" w:rsidRPr="00A349BC" w:rsidRDefault="00E71610" w:rsidP="0099737C">
      <w:pPr>
        <w:spacing w:line="276" w:lineRule="auto"/>
        <w:ind w:left="-142" w:firstLine="709"/>
        <w:jc w:val="both"/>
        <w:rPr>
          <w:b/>
          <w:bCs/>
          <w:color w:val="000000"/>
        </w:rPr>
      </w:pPr>
      <w:r w:rsidRPr="00A349BC">
        <w:rPr>
          <w:b/>
          <w:bCs/>
          <w:color w:val="000000"/>
        </w:rPr>
        <w:t>Задание 5. Назовите признаки правовой нормы (не менее 3 признаков).</w:t>
      </w:r>
      <w:r w:rsidRPr="00A349BC">
        <w:rPr>
          <w:i/>
          <w:color w:val="000000"/>
        </w:rPr>
        <w:t xml:space="preserve"> Правильное выполнение заданий оценивается в 3 балла. Ответы оцениваются следующим образом: кажды</w:t>
      </w:r>
      <w:r w:rsidR="00A349BC">
        <w:rPr>
          <w:i/>
          <w:color w:val="000000"/>
        </w:rPr>
        <w:t xml:space="preserve">й правильный признак – 1 балл, </w:t>
      </w:r>
      <w:r w:rsidRPr="00A349BC">
        <w:rPr>
          <w:i/>
          <w:color w:val="000000"/>
        </w:rPr>
        <w:t>но не более 3 баллов.</w:t>
      </w:r>
      <w:r w:rsidRPr="00A349BC">
        <w:rPr>
          <w:b/>
          <w:bCs/>
        </w:rPr>
        <w:t xml:space="preserve"> Всего за задание – </w:t>
      </w:r>
      <w:r w:rsidRPr="00A349BC">
        <w:rPr>
          <w:i/>
          <w:color w:val="000000"/>
        </w:rPr>
        <w:t xml:space="preserve"> </w:t>
      </w:r>
      <w:r w:rsidR="00A349BC">
        <w:rPr>
          <w:b/>
          <w:color w:val="000000"/>
        </w:rPr>
        <w:t xml:space="preserve">3 </w:t>
      </w:r>
      <w:r w:rsidRPr="00A349BC">
        <w:rPr>
          <w:b/>
          <w:color w:val="000000"/>
        </w:rPr>
        <w:t>балла.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Cs/>
          <w:color w:val="000000"/>
        </w:rPr>
      </w:pPr>
      <w:r w:rsidRPr="00A349BC">
        <w:rPr>
          <w:bCs/>
          <w:color w:val="000000"/>
        </w:rPr>
        <w:t>Признаки правовой нормы:</w:t>
      </w:r>
    </w:p>
    <w:p w:rsidR="00E71610" w:rsidRPr="00A349BC" w:rsidRDefault="00E71610" w:rsidP="006302C7">
      <w:pPr>
        <w:pStyle w:val="a8"/>
        <w:numPr>
          <w:ilvl w:val="0"/>
          <w:numId w:val="19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Социальная норма, которая исходит от государства и является официальным выражением его воли</w:t>
      </w:r>
    </w:p>
    <w:p w:rsidR="00E71610" w:rsidRPr="00A349BC" w:rsidRDefault="00E71610" w:rsidP="006302C7">
      <w:pPr>
        <w:pStyle w:val="a8"/>
        <w:numPr>
          <w:ilvl w:val="0"/>
          <w:numId w:val="19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Представляет собой меру свободы волеизъявления и поведения человека</w:t>
      </w:r>
    </w:p>
    <w:p w:rsidR="00E71610" w:rsidRPr="00A349BC" w:rsidRDefault="00E71610" w:rsidP="006302C7">
      <w:pPr>
        <w:pStyle w:val="a8"/>
        <w:numPr>
          <w:ilvl w:val="0"/>
          <w:numId w:val="19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Издается в конкретной форме</w:t>
      </w:r>
    </w:p>
    <w:p w:rsidR="00E71610" w:rsidRPr="00A349BC" w:rsidRDefault="00E71610" w:rsidP="006302C7">
      <w:pPr>
        <w:pStyle w:val="a8"/>
        <w:numPr>
          <w:ilvl w:val="0"/>
          <w:numId w:val="19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Является формой реализации  и закрепления прав и обязанностей участников общественных отношений</w:t>
      </w:r>
    </w:p>
    <w:p w:rsidR="00E71610" w:rsidRPr="00A349BC" w:rsidRDefault="00E71610" w:rsidP="006302C7">
      <w:pPr>
        <w:pStyle w:val="a8"/>
        <w:numPr>
          <w:ilvl w:val="0"/>
          <w:numId w:val="19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Поддерживается и охраняется силой государства</w:t>
      </w:r>
    </w:p>
    <w:p w:rsidR="00E71610" w:rsidRPr="00A349BC" w:rsidRDefault="00E71610" w:rsidP="006302C7">
      <w:pPr>
        <w:pStyle w:val="a8"/>
        <w:numPr>
          <w:ilvl w:val="0"/>
          <w:numId w:val="19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Представляет собой властное предписание государства</w:t>
      </w:r>
    </w:p>
    <w:p w:rsidR="00E71610" w:rsidRPr="00A349BC" w:rsidRDefault="00E71610" w:rsidP="006302C7">
      <w:pPr>
        <w:pStyle w:val="a8"/>
        <w:numPr>
          <w:ilvl w:val="0"/>
          <w:numId w:val="19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Является государственным регулятором общественных отношений</w:t>
      </w:r>
    </w:p>
    <w:p w:rsidR="00E71610" w:rsidRPr="00A349BC" w:rsidRDefault="00E71610" w:rsidP="006302C7">
      <w:pPr>
        <w:pStyle w:val="a8"/>
        <w:numPr>
          <w:ilvl w:val="0"/>
          <w:numId w:val="19"/>
        </w:numPr>
        <w:spacing w:line="276" w:lineRule="auto"/>
        <w:ind w:left="0" w:firstLine="709"/>
        <w:contextualSpacing w:val="0"/>
        <w:jc w:val="both"/>
        <w:rPr>
          <w:bCs/>
          <w:color w:val="000000"/>
          <w:szCs w:val="24"/>
        </w:rPr>
      </w:pPr>
      <w:r w:rsidRPr="00A349BC">
        <w:rPr>
          <w:bCs/>
          <w:color w:val="000000"/>
          <w:szCs w:val="24"/>
        </w:rPr>
        <w:t>Представляет собой правило поведения общеобязательного характера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Cs/>
          <w:i/>
          <w:color w:val="000000"/>
        </w:rPr>
      </w:pPr>
      <w:r w:rsidRPr="00A349BC">
        <w:rPr>
          <w:bCs/>
          <w:i/>
          <w:color w:val="000000"/>
        </w:rPr>
        <w:t>Возможны иные правильные варианты ответа.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/>
          <w:bCs/>
          <w:color w:val="000000"/>
        </w:rPr>
      </w:pPr>
      <w:r w:rsidRPr="00A349BC">
        <w:rPr>
          <w:b/>
          <w:bCs/>
          <w:color w:val="000000"/>
        </w:rPr>
        <w:t xml:space="preserve">Задание 6. Найдите в тексте ошибку и исправьте ее. </w:t>
      </w:r>
      <w:r w:rsidRPr="00A349BC">
        <w:rPr>
          <w:i/>
          <w:color w:val="000000"/>
        </w:rPr>
        <w:t xml:space="preserve">Правильное выполнение задания  оценивается в 4 балла. Ответы на эти задания оцениваются следующим образом: указание на ошибку </w:t>
      </w:r>
      <w:r w:rsidR="0099737C" w:rsidRPr="00A349BC">
        <w:rPr>
          <w:i/>
          <w:color w:val="000000"/>
        </w:rPr>
        <w:t>– 2 балла; исправление ошибки –</w:t>
      </w:r>
      <w:r w:rsidRPr="00A349BC">
        <w:rPr>
          <w:i/>
          <w:color w:val="000000"/>
        </w:rPr>
        <w:t>2 балла. Неверный ответ – 0 баллов.</w:t>
      </w:r>
      <w:r w:rsidR="00A349BC">
        <w:t xml:space="preserve"> </w:t>
      </w:r>
      <w:r w:rsidRPr="00A349BC">
        <w:rPr>
          <w:b/>
          <w:bCs/>
        </w:rPr>
        <w:t xml:space="preserve">Всего за задание – </w:t>
      </w:r>
      <w:r w:rsidRPr="00A349BC">
        <w:rPr>
          <w:i/>
          <w:color w:val="000000"/>
        </w:rPr>
        <w:t xml:space="preserve"> </w:t>
      </w:r>
      <w:r w:rsidR="00A349BC">
        <w:rPr>
          <w:b/>
          <w:color w:val="000000"/>
        </w:rPr>
        <w:t xml:space="preserve">4 </w:t>
      </w:r>
      <w:r w:rsidRPr="00A349BC">
        <w:rPr>
          <w:b/>
          <w:color w:val="000000"/>
        </w:rPr>
        <w:t>балла.</w:t>
      </w:r>
    </w:p>
    <w:p w:rsidR="00E71610" w:rsidRPr="00A349BC" w:rsidRDefault="00E71610" w:rsidP="006302C7">
      <w:pPr>
        <w:spacing w:line="276" w:lineRule="auto"/>
        <w:ind w:firstLine="709"/>
        <w:jc w:val="both"/>
      </w:pPr>
      <w:r w:rsidRPr="00A349BC">
        <w:lastRenderedPageBreak/>
        <w:t xml:space="preserve">Ошибка - </w:t>
      </w:r>
      <w:r w:rsidRPr="00A349BC">
        <w:rPr>
          <w:b/>
        </w:rPr>
        <w:t>регулировать личные неимущественные отношения между супругами, права и обязанности супругов в отношении детей</w:t>
      </w:r>
      <w:r w:rsidRPr="00A349BC">
        <w:t xml:space="preserve"> </w:t>
      </w:r>
    </w:p>
    <w:p w:rsidR="00E71610" w:rsidRPr="00A349BC" w:rsidRDefault="00E71610" w:rsidP="006302C7">
      <w:pPr>
        <w:spacing w:line="276" w:lineRule="auto"/>
        <w:ind w:firstLine="709"/>
        <w:jc w:val="both"/>
      </w:pPr>
      <w:r w:rsidRPr="00A349BC">
        <w:t>Правильный ответ – брачный договор не может регулировать личные неимущественные отношения между супругами, права и обязанн</w:t>
      </w:r>
      <w:r w:rsidR="00A349BC">
        <w:t>ости супругов в отношении детей</w:t>
      </w:r>
      <w:r w:rsidRPr="00A349BC">
        <w:t>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/>
          <w:bCs/>
          <w:color w:val="000000"/>
        </w:rPr>
      </w:pPr>
      <w:r w:rsidRPr="00A349BC">
        <w:rPr>
          <w:b/>
          <w:bCs/>
          <w:color w:val="000000"/>
        </w:rPr>
        <w:t xml:space="preserve">Задание 7. Задание по работе с правовыми текстами. Прочитайте содержание данной статьи Конституции РФ и вставьте пропущенные слова (словосочетания). 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/>
          <w:bCs/>
          <w:color w:val="000000"/>
        </w:rPr>
      </w:pPr>
      <w:r w:rsidRPr="00A349BC">
        <w:rPr>
          <w:bCs/>
          <w:i/>
          <w:color w:val="000000"/>
        </w:rPr>
        <w:t>З</w:t>
      </w:r>
      <w:r w:rsidR="00A349BC">
        <w:rPr>
          <w:bCs/>
          <w:i/>
          <w:color w:val="000000"/>
        </w:rPr>
        <w:t xml:space="preserve">а каждое правильно вставленное </w:t>
      </w:r>
      <w:r w:rsidRPr="00A349BC">
        <w:rPr>
          <w:bCs/>
          <w:i/>
          <w:color w:val="000000"/>
        </w:rPr>
        <w:t>слово (словосочетание)</w:t>
      </w:r>
      <w:r w:rsidR="00A349BC">
        <w:rPr>
          <w:bCs/>
          <w:i/>
          <w:color w:val="000000"/>
        </w:rPr>
        <w:t xml:space="preserve"> -</w:t>
      </w:r>
      <w:r w:rsidRPr="00A349BC">
        <w:rPr>
          <w:bCs/>
          <w:i/>
          <w:color w:val="000000"/>
        </w:rPr>
        <w:t xml:space="preserve"> 1 балл.  </w:t>
      </w:r>
      <w:r w:rsidRPr="00A349BC">
        <w:rPr>
          <w:b/>
          <w:bCs/>
        </w:rPr>
        <w:t xml:space="preserve">Всего за задание – </w:t>
      </w:r>
      <w:r w:rsidRPr="00A349BC">
        <w:rPr>
          <w:i/>
          <w:color w:val="000000"/>
        </w:rPr>
        <w:t xml:space="preserve"> </w:t>
      </w:r>
      <w:r w:rsidR="00A349BC">
        <w:rPr>
          <w:b/>
          <w:color w:val="000000"/>
        </w:rPr>
        <w:t xml:space="preserve">5 </w:t>
      </w:r>
      <w:r w:rsidRPr="00A349BC">
        <w:rPr>
          <w:b/>
          <w:color w:val="000000"/>
        </w:rPr>
        <w:t>баллов.</w:t>
      </w:r>
    </w:p>
    <w:p w:rsidR="00E71610" w:rsidRPr="00A349BC" w:rsidRDefault="00E71610" w:rsidP="006302C7">
      <w:pPr>
        <w:pStyle w:val="a8"/>
        <w:numPr>
          <w:ilvl w:val="0"/>
          <w:numId w:val="20"/>
        </w:numPr>
        <w:spacing w:line="276" w:lineRule="auto"/>
        <w:ind w:left="0" w:firstLine="709"/>
        <w:contextualSpacing w:val="0"/>
        <w:rPr>
          <w:szCs w:val="24"/>
        </w:rPr>
      </w:pPr>
      <w:r w:rsidRPr="00A349BC">
        <w:rPr>
          <w:szCs w:val="24"/>
        </w:rPr>
        <w:t xml:space="preserve">трех четвертей </w:t>
      </w:r>
    </w:p>
    <w:p w:rsidR="00E71610" w:rsidRPr="00A349BC" w:rsidRDefault="00E71610" w:rsidP="006302C7">
      <w:pPr>
        <w:pStyle w:val="a8"/>
        <w:numPr>
          <w:ilvl w:val="0"/>
          <w:numId w:val="20"/>
        </w:numPr>
        <w:spacing w:line="276" w:lineRule="auto"/>
        <w:ind w:left="0" w:firstLine="709"/>
        <w:contextualSpacing w:val="0"/>
        <w:rPr>
          <w:szCs w:val="24"/>
        </w:rPr>
      </w:pPr>
      <w:r w:rsidRPr="00A349BC">
        <w:rPr>
          <w:szCs w:val="24"/>
        </w:rPr>
        <w:t xml:space="preserve">двух третей </w:t>
      </w:r>
    </w:p>
    <w:p w:rsidR="00E71610" w:rsidRPr="00A349BC" w:rsidRDefault="00613A33" w:rsidP="006302C7">
      <w:pPr>
        <w:pStyle w:val="a8"/>
        <w:numPr>
          <w:ilvl w:val="0"/>
          <w:numId w:val="20"/>
        </w:numPr>
        <w:spacing w:line="276" w:lineRule="auto"/>
        <w:ind w:left="0" w:firstLine="709"/>
        <w:contextualSpacing w:val="0"/>
        <w:rPr>
          <w:szCs w:val="24"/>
        </w:rPr>
      </w:pPr>
      <w:r w:rsidRPr="00A349BC">
        <w:rPr>
          <w:szCs w:val="24"/>
        </w:rPr>
        <w:t>четырнадцати</w:t>
      </w:r>
    </w:p>
    <w:p w:rsidR="00E71610" w:rsidRPr="00A349BC" w:rsidRDefault="00613A33" w:rsidP="006302C7">
      <w:pPr>
        <w:pStyle w:val="a8"/>
        <w:numPr>
          <w:ilvl w:val="0"/>
          <w:numId w:val="20"/>
        </w:numPr>
        <w:spacing w:line="276" w:lineRule="auto"/>
        <w:ind w:left="0" w:firstLine="709"/>
        <w:contextualSpacing w:val="0"/>
        <w:rPr>
          <w:szCs w:val="24"/>
        </w:rPr>
      </w:pPr>
      <w:r w:rsidRPr="00A349BC">
        <w:rPr>
          <w:szCs w:val="24"/>
        </w:rPr>
        <w:t>указанного срока</w:t>
      </w:r>
    </w:p>
    <w:p w:rsidR="00E71610" w:rsidRPr="00A349BC" w:rsidRDefault="00E71610" w:rsidP="006302C7">
      <w:pPr>
        <w:pStyle w:val="a8"/>
        <w:numPr>
          <w:ilvl w:val="0"/>
          <w:numId w:val="20"/>
        </w:numPr>
        <w:spacing w:line="276" w:lineRule="auto"/>
        <w:ind w:left="0" w:firstLine="709"/>
        <w:contextualSpacing w:val="0"/>
        <w:rPr>
          <w:szCs w:val="24"/>
        </w:rPr>
      </w:pPr>
      <w:r w:rsidRPr="00A349BC">
        <w:rPr>
          <w:szCs w:val="24"/>
        </w:rPr>
        <w:t xml:space="preserve">трехдневный 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/>
          <w:bCs/>
          <w:color w:val="000000"/>
        </w:rPr>
      </w:pPr>
      <w:r w:rsidRPr="00A349BC">
        <w:rPr>
          <w:b/>
          <w:bCs/>
          <w:color w:val="000000"/>
        </w:rPr>
        <w:t>Задание 8. Задание на решение правовых задач.</w:t>
      </w:r>
      <w:r w:rsidRPr="00A349BC">
        <w:t xml:space="preserve"> </w:t>
      </w:r>
      <w:r w:rsidRPr="00A349BC">
        <w:rPr>
          <w:i/>
          <w:color w:val="000000"/>
        </w:rPr>
        <w:t>Правильное выполнение заданий  оценивается в 5 баллов. Ответы на эти задания оцениваются следующим образом: за правильный краткий ответ на задачу (указание да/нет, указание кто именно прав) – 2 балла; за правильное обоснование - 3 балла дополнительно.</w:t>
      </w:r>
      <w:r w:rsidRPr="00A349BC">
        <w:rPr>
          <w:b/>
          <w:bCs/>
        </w:rPr>
        <w:t xml:space="preserve"> Всего за задание – </w:t>
      </w:r>
      <w:r w:rsidRPr="00A349BC">
        <w:rPr>
          <w:i/>
          <w:color w:val="000000"/>
        </w:rPr>
        <w:t xml:space="preserve"> </w:t>
      </w:r>
      <w:r w:rsidR="00A349BC">
        <w:rPr>
          <w:b/>
          <w:color w:val="000000"/>
        </w:rPr>
        <w:t xml:space="preserve">15 </w:t>
      </w:r>
      <w:bookmarkStart w:id="0" w:name="_GoBack"/>
      <w:bookmarkEnd w:id="0"/>
      <w:r w:rsidRPr="00A349BC">
        <w:rPr>
          <w:b/>
          <w:color w:val="000000"/>
        </w:rPr>
        <w:t>баллов.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i/>
          <w:iCs/>
          <w:color w:val="000000"/>
        </w:rPr>
      </w:pPr>
      <w:r w:rsidRPr="00A349BC">
        <w:rPr>
          <w:b/>
          <w:i/>
          <w:color w:val="000000"/>
        </w:rPr>
        <w:t>8.1.</w:t>
      </w:r>
      <w:r w:rsidRPr="00A349BC">
        <w:rPr>
          <w:color w:val="000000"/>
        </w:rPr>
        <w:t xml:space="preserve"> </w:t>
      </w:r>
      <w:r w:rsidRPr="00A349BC">
        <w:rPr>
          <w:iCs/>
          <w:color w:val="000000"/>
        </w:rPr>
        <w:t>Правовой статус ценностей – клад (ст. 233 ГК РФ)</w:t>
      </w:r>
    </w:p>
    <w:p w:rsidR="00E71610" w:rsidRPr="00A349BC" w:rsidRDefault="00E71610" w:rsidP="006302C7">
      <w:pPr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A349BC">
        <w:rPr>
          <w:color w:val="000000"/>
        </w:rPr>
        <w:t>1. Клад, поступает в собственность лица, которому принадлежит имущество (земельный участок, строение и т.п.), где клад был сокрыт, и лица, обнаружившего клад, в равных долях, если соглашением между ними не установлено иное.</w:t>
      </w:r>
    </w:p>
    <w:p w:rsidR="00E71610" w:rsidRPr="00A349BC" w:rsidRDefault="00E71610" w:rsidP="006302C7">
      <w:pPr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A349BC">
        <w:rPr>
          <w:color w:val="000000"/>
        </w:rPr>
        <w:t>2. В случае обнаружения клада, содержащего вещи, которые относятся к культурным ценностям и собственник которых не может быть установлен либо в силу закона утратил на них право, они подлежат передаче в государственную собственность. При этом собственник земельного участка или иного имущества, где клад был сокрыт, и лицо, обнаружившее клад, имеют право на получение вместе вознаграждения в размере пятидесяти процентов стоимости клада. </w:t>
      </w:r>
      <w:hyperlink r:id="rId8" w:anchor="dst100009" w:history="1">
        <w:r w:rsidRPr="00A349BC">
          <w:rPr>
            <w:rStyle w:val="a9"/>
            <w:color w:val="auto"/>
            <w:u w:val="none"/>
          </w:rPr>
          <w:t>Вознаграждение</w:t>
        </w:r>
      </w:hyperlink>
      <w:r w:rsidRPr="00A349BC">
        <w:rPr>
          <w:color w:val="000000"/>
        </w:rPr>
        <w:t> распределяется между этими лицами в равных долях, если соглашением между ними не установлено иное.</w:t>
      </w:r>
    </w:p>
    <w:p w:rsidR="00E71610" w:rsidRPr="00A349BC" w:rsidRDefault="00E71610" w:rsidP="006302C7">
      <w:pPr>
        <w:spacing w:line="276" w:lineRule="auto"/>
        <w:ind w:firstLine="709"/>
        <w:jc w:val="both"/>
      </w:pPr>
      <w:r w:rsidRPr="00A349BC">
        <w:rPr>
          <w:b/>
          <w:bCs/>
          <w:i/>
          <w:color w:val="000000"/>
        </w:rPr>
        <w:t>8.2.</w:t>
      </w:r>
      <w:r w:rsidRPr="00A349BC">
        <w:t xml:space="preserve"> </w:t>
      </w:r>
      <w:r w:rsidRPr="00A349BC">
        <w:rPr>
          <w:bCs/>
          <w:color w:val="000000"/>
        </w:rPr>
        <w:t xml:space="preserve">Нет. Статья 37 Конституции РФ закрепляет принцип, </w:t>
      </w:r>
      <w:r w:rsidR="0099737C" w:rsidRPr="00A349BC">
        <w:rPr>
          <w:bCs/>
          <w:color w:val="000000"/>
        </w:rPr>
        <w:t xml:space="preserve">согласно которому </w:t>
      </w:r>
      <w:r w:rsidRPr="00A349BC">
        <w:rPr>
          <w:bCs/>
          <w:color w:val="000000"/>
        </w:rPr>
        <w:t xml:space="preserve">каждый имеет право свободно распоряжаться </w:t>
      </w:r>
      <w:r w:rsidR="0099737C" w:rsidRPr="00A349BC">
        <w:rPr>
          <w:bCs/>
          <w:color w:val="000000"/>
        </w:rPr>
        <w:t xml:space="preserve">своими способностями к </w:t>
      </w:r>
      <w:r w:rsidRPr="00A349BC">
        <w:rPr>
          <w:bCs/>
          <w:color w:val="000000"/>
        </w:rPr>
        <w:t>труду, выбирать род деятельности и профессию.</w:t>
      </w:r>
      <w:r w:rsidR="0099737C" w:rsidRPr="00A349BC">
        <w:rPr>
          <w:bCs/>
          <w:color w:val="000000"/>
        </w:rPr>
        <w:t xml:space="preserve"> Принудительный труд </w:t>
      </w:r>
      <w:r w:rsidRPr="00A349BC">
        <w:rPr>
          <w:bCs/>
          <w:color w:val="000000"/>
        </w:rPr>
        <w:t>запрещен. Следовательно, принудить устроиться на работу никого нельзя.</w:t>
      </w:r>
    </w:p>
    <w:p w:rsidR="00E71610" w:rsidRPr="00A349BC" w:rsidRDefault="00E71610" w:rsidP="006302C7">
      <w:pPr>
        <w:spacing w:line="276" w:lineRule="auto"/>
        <w:ind w:firstLine="709"/>
        <w:jc w:val="both"/>
      </w:pPr>
      <w:r w:rsidRPr="00A349BC">
        <w:rPr>
          <w:b/>
          <w:bCs/>
          <w:i/>
          <w:color w:val="000000"/>
        </w:rPr>
        <w:t>8.3.</w:t>
      </w:r>
      <w:r w:rsidRPr="00A349BC">
        <w:rPr>
          <w:b/>
          <w:bCs/>
          <w:color w:val="000000"/>
        </w:rPr>
        <w:t xml:space="preserve"> </w:t>
      </w:r>
      <w:r w:rsidRPr="00A349BC">
        <w:rPr>
          <w:color w:val="000000"/>
        </w:rPr>
        <w:t xml:space="preserve">Да, в соответствии с </w:t>
      </w:r>
      <w:r w:rsidRPr="00A349BC">
        <w:rPr>
          <w:bCs/>
          <w:color w:val="000000"/>
        </w:rPr>
        <w:t>ст. 124 УК РФ</w:t>
      </w:r>
      <w:r w:rsidRPr="00A349BC">
        <w:t xml:space="preserve">, </w:t>
      </w:r>
      <w:r w:rsidRPr="00A349BC">
        <w:rPr>
          <w:color w:val="000000"/>
          <w:shd w:val="clear" w:color="auto" w:fill="FFFFFF"/>
        </w:rPr>
        <w:t xml:space="preserve">неоказание помощи больному без уважительных причин лицом, обязанным ее оказывать в соответствии с законом или со специальным правилом, если это </w:t>
      </w:r>
      <w:proofErr w:type="gramStart"/>
      <w:r w:rsidRPr="00A349BC">
        <w:rPr>
          <w:color w:val="000000"/>
          <w:shd w:val="clear" w:color="auto" w:fill="FFFFFF"/>
        </w:rPr>
        <w:t>повлекло по неосторожности причинение</w:t>
      </w:r>
      <w:r w:rsidRPr="00A349BC">
        <w:rPr>
          <w:color w:val="000000"/>
        </w:rPr>
        <w:t xml:space="preserve"> </w:t>
      </w:r>
      <w:r w:rsidRPr="00A349BC">
        <w:rPr>
          <w:color w:val="000000"/>
          <w:shd w:val="clear" w:color="auto" w:fill="FFFFFF"/>
        </w:rPr>
        <w:t>смерти больного может</w:t>
      </w:r>
      <w:proofErr w:type="gramEnd"/>
      <w:r w:rsidRPr="00A349BC">
        <w:rPr>
          <w:color w:val="000000"/>
          <w:shd w:val="clear" w:color="auto" w:fill="FFFFFF"/>
        </w:rPr>
        <w:t xml:space="preserve"> повлечь за собой привлечени</w:t>
      </w:r>
      <w:r w:rsidR="003F2D1B" w:rsidRPr="00A349BC">
        <w:rPr>
          <w:color w:val="000000"/>
          <w:shd w:val="clear" w:color="auto" w:fill="FFFFFF"/>
        </w:rPr>
        <w:t xml:space="preserve">е к уголовной ответственности. </w:t>
      </w:r>
      <w:proofErr w:type="gramStart"/>
      <w:r w:rsidRPr="00A349BC">
        <w:rPr>
          <w:color w:val="000000"/>
          <w:shd w:val="clear" w:color="auto" w:fill="FFFFFF"/>
        </w:rPr>
        <w:t>Данное деяние наказывается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такового.</w:t>
      </w:r>
      <w:proofErr w:type="gramEnd"/>
      <w:r w:rsidRPr="00A349BC">
        <w:rPr>
          <w:color w:val="000000"/>
        </w:rPr>
        <w:t xml:space="preserve"> </w:t>
      </w:r>
      <w:proofErr w:type="gramStart"/>
      <w:r w:rsidRPr="00A349BC">
        <w:rPr>
          <w:color w:val="000000"/>
        </w:rPr>
        <w:t xml:space="preserve">Остапенко является медиком-специалистом и обязана оказывать экстренную помощь больным людям. </w:t>
      </w:r>
      <w:proofErr w:type="gramEnd"/>
    </w:p>
    <w:p w:rsidR="00E71610" w:rsidRPr="00A349BC" w:rsidRDefault="00E71610" w:rsidP="006302C7">
      <w:pPr>
        <w:spacing w:line="276" w:lineRule="auto"/>
        <w:ind w:firstLine="709"/>
        <w:jc w:val="both"/>
        <w:rPr>
          <w:b/>
          <w:color w:val="000000"/>
        </w:rPr>
      </w:pPr>
      <w:r w:rsidRPr="00A349BC">
        <w:rPr>
          <w:b/>
          <w:bCs/>
          <w:color w:val="000000"/>
        </w:rPr>
        <w:lastRenderedPageBreak/>
        <w:t>Задание 9. Задание на расшифровку аббревиатуры.</w:t>
      </w:r>
      <w:r w:rsidRPr="00A349BC">
        <w:t xml:space="preserve"> </w:t>
      </w:r>
      <w:r w:rsidRPr="00A349BC">
        <w:rPr>
          <w:i/>
          <w:color w:val="000000"/>
        </w:rPr>
        <w:t xml:space="preserve">Правильное выполнение заданий оценивается в 3 балла. Ответ на это задание оценивается следующим образом: за правильный полный ответ - 3 балла; любая ошибка – 0 баллов. </w:t>
      </w:r>
      <w:r w:rsidRPr="00A349BC">
        <w:rPr>
          <w:b/>
          <w:color w:val="000000"/>
        </w:rPr>
        <w:t>Всего за задание – 9 баллов.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rStyle w:val="apple-style-span"/>
        </w:rPr>
      </w:pPr>
      <w:r w:rsidRPr="00A349BC">
        <w:rPr>
          <w:rStyle w:val="ac"/>
        </w:rPr>
        <w:t xml:space="preserve">АТЭС </w:t>
      </w:r>
      <w:r w:rsidRPr="00A349BC">
        <w:rPr>
          <w:b/>
        </w:rPr>
        <w:t xml:space="preserve">–  </w:t>
      </w:r>
      <w:r w:rsidRPr="00A349BC">
        <w:rPr>
          <w:rStyle w:val="apple-style-span"/>
        </w:rPr>
        <w:t xml:space="preserve">Азиатско-тихоокеанское экономическое сотрудничество 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rStyle w:val="apple-style-span"/>
        </w:rPr>
      </w:pPr>
      <w:r w:rsidRPr="00A349BC">
        <w:rPr>
          <w:rStyle w:val="ac"/>
        </w:rPr>
        <w:t xml:space="preserve">МАГАТЭ </w:t>
      </w:r>
      <w:r w:rsidRPr="00A349BC">
        <w:rPr>
          <w:b/>
        </w:rPr>
        <w:t xml:space="preserve">–  </w:t>
      </w:r>
      <w:r w:rsidRPr="00A349BC">
        <w:rPr>
          <w:rStyle w:val="apple-style-span"/>
        </w:rPr>
        <w:t>Международное агентство по атомной энергии</w:t>
      </w:r>
    </w:p>
    <w:p w:rsidR="00E71610" w:rsidRPr="00A349BC" w:rsidRDefault="00E71610" w:rsidP="006302C7">
      <w:pPr>
        <w:spacing w:line="276" w:lineRule="auto"/>
        <w:ind w:firstLine="709"/>
        <w:jc w:val="both"/>
      </w:pPr>
      <w:r w:rsidRPr="00A349BC">
        <w:rPr>
          <w:b/>
        </w:rPr>
        <w:t xml:space="preserve">ФСКН – </w:t>
      </w:r>
      <w:r w:rsidRPr="00A349BC">
        <w:t xml:space="preserve">Федеральная служба по </w:t>
      </w:r>
      <w:proofErr w:type="gramStart"/>
      <w:r w:rsidRPr="00A349BC">
        <w:t>контролю за</w:t>
      </w:r>
      <w:proofErr w:type="gramEnd"/>
      <w:r w:rsidRPr="00A349BC">
        <w:t xml:space="preserve"> оборотом наркотиков</w:t>
      </w:r>
    </w:p>
    <w:p w:rsidR="00E71610" w:rsidRPr="00A349BC" w:rsidRDefault="00E71610" w:rsidP="006302C7">
      <w:pPr>
        <w:spacing w:line="276" w:lineRule="auto"/>
        <w:ind w:firstLine="709"/>
        <w:jc w:val="both"/>
      </w:pPr>
      <w:r w:rsidRPr="00A349BC">
        <w:rPr>
          <w:b/>
          <w:bCs/>
          <w:color w:val="000000"/>
        </w:rPr>
        <w:t>Задание 10. Задание на перевод латинского выражения.</w:t>
      </w:r>
      <w:r w:rsidRPr="00A349BC">
        <w:t xml:space="preserve"> 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/>
          <w:color w:val="000000"/>
        </w:rPr>
      </w:pPr>
      <w:r w:rsidRPr="00A349BC">
        <w:rPr>
          <w:i/>
          <w:color w:val="000000"/>
        </w:rPr>
        <w:t xml:space="preserve">Правильное выполнение заданий оценивается в 5 баллов. Ответ на это задание оценивается следующим образом: за правильный перевод - 3 балла; любая ошибка – 0 баллов. За раскрытие содержания – до 2 баллов дополнительно. </w:t>
      </w:r>
      <w:r w:rsidRPr="00A349BC">
        <w:rPr>
          <w:b/>
          <w:color w:val="000000"/>
        </w:rPr>
        <w:t>Всего за задание 5 баллов.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color w:val="000000"/>
        </w:rPr>
      </w:pPr>
      <w:proofErr w:type="spellStart"/>
      <w:r w:rsidRPr="00A349BC">
        <w:rPr>
          <w:color w:val="000000"/>
        </w:rPr>
        <w:t>Imperitia</w:t>
      </w:r>
      <w:proofErr w:type="spellEnd"/>
      <w:r w:rsidRPr="00A349BC">
        <w:rPr>
          <w:color w:val="000000"/>
        </w:rPr>
        <w:t xml:space="preserve"> </w:t>
      </w:r>
      <w:proofErr w:type="spellStart"/>
      <w:r w:rsidRPr="00A349BC">
        <w:rPr>
          <w:color w:val="000000"/>
        </w:rPr>
        <w:t>culpae</w:t>
      </w:r>
      <w:proofErr w:type="spellEnd"/>
      <w:r w:rsidRPr="00A349BC">
        <w:rPr>
          <w:color w:val="000000"/>
        </w:rPr>
        <w:t xml:space="preserve"> </w:t>
      </w:r>
      <w:proofErr w:type="spellStart"/>
      <w:r w:rsidRPr="00A349BC">
        <w:rPr>
          <w:color w:val="000000"/>
        </w:rPr>
        <w:t>adnumeratur</w:t>
      </w:r>
      <w:proofErr w:type="spellEnd"/>
      <w:r w:rsidRPr="00A349BC">
        <w:rPr>
          <w:color w:val="000000"/>
        </w:rPr>
        <w:t xml:space="preserve"> - Незнание причисляется к вине (вменяется в вину).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shd w:val="clear" w:color="auto" w:fill="FFFFFF"/>
        </w:rPr>
      </w:pPr>
      <w:r w:rsidRPr="00A349BC">
        <w:rPr>
          <w:shd w:val="clear" w:color="auto" w:fill="FFFFFF"/>
        </w:rPr>
        <w:t>Известная фраза, формула, выведенная Римским Правом. Иной вариант звучания: </w:t>
      </w:r>
      <w:r w:rsidRPr="00A349BC">
        <w:rPr>
          <w:bCs/>
          <w:shd w:val="clear" w:color="auto" w:fill="FFFFFF"/>
        </w:rPr>
        <w:t>незнание</w:t>
      </w:r>
      <w:r w:rsidRPr="00A349BC">
        <w:rPr>
          <w:shd w:val="clear" w:color="auto" w:fill="FFFFFF"/>
        </w:rPr>
        <w:t> закона не освобождает от ответственности.</w:t>
      </w:r>
    </w:p>
    <w:p w:rsidR="00AA2F84" w:rsidRPr="00A349BC" w:rsidRDefault="00E71610" w:rsidP="006302C7">
      <w:pPr>
        <w:spacing w:line="276" w:lineRule="auto"/>
        <w:ind w:firstLine="709"/>
        <w:jc w:val="both"/>
      </w:pPr>
      <w:r w:rsidRPr="00A349BC">
        <w:t> </w:t>
      </w:r>
      <w:proofErr w:type="gramStart"/>
      <w:r w:rsidRPr="00A349BC">
        <w:rPr>
          <w:i/>
          <w:iCs/>
          <w:lang w:val="en-US"/>
        </w:rPr>
        <w:t>I</w:t>
      </w:r>
      <w:proofErr w:type="spellStart"/>
      <w:r w:rsidRPr="00A349BC">
        <w:rPr>
          <w:i/>
          <w:iCs/>
        </w:rPr>
        <w:t>mperitia</w:t>
      </w:r>
      <w:proofErr w:type="spellEnd"/>
      <w:r w:rsidRPr="00A349BC">
        <w:t> — </w:t>
      </w:r>
      <w:r w:rsidRPr="00A349BC">
        <w:rPr>
          <w:i/>
          <w:iCs/>
        </w:rPr>
        <w:t>неопытность, </w:t>
      </w:r>
      <w:r w:rsidRPr="00A349BC">
        <w:t>отсутствие профессионального мастерства и необходимых знаний, которое приводило к ответственности человека, взявшегося исполнить услуги или работы профессионального характера (например, осуществить разметку земельных участков, подготовить инженерный проект, переписать книгу каллиграфическим почерком, изготовить ювелирное украшение), не обладая для этого необходимыми навыками и эрудицией, иногда рассматривалось в качестве вины.</w:t>
      </w:r>
      <w:proofErr w:type="gramEnd"/>
      <w:r w:rsidRPr="00A349BC">
        <w:t xml:space="preserve"> Понятие </w:t>
      </w:r>
      <w:proofErr w:type="spellStart"/>
      <w:r w:rsidRPr="00A349BC">
        <w:t>imperitia</w:t>
      </w:r>
      <w:proofErr w:type="spellEnd"/>
      <w:r w:rsidRPr="00A349BC">
        <w:t xml:space="preserve"> чаще всего применялось при определении вины ремесленников и лиц свободных профессий (землемеров, врачей и т.п.). Незнание судьей права также квалифицировалось как </w:t>
      </w:r>
      <w:proofErr w:type="spellStart"/>
      <w:r w:rsidRPr="00A349BC">
        <w:rPr>
          <w:i/>
          <w:iCs/>
        </w:rPr>
        <w:t>imperitia</w:t>
      </w:r>
      <w:proofErr w:type="spellEnd"/>
      <w:r w:rsidRPr="00A349BC">
        <w:rPr>
          <w:i/>
          <w:iCs/>
        </w:rPr>
        <w:t>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/>
          <w:color w:val="000000"/>
        </w:rPr>
      </w:pPr>
      <w:r w:rsidRPr="00A349BC">
        <w:rPr>
          <w:b/>
          <w:bCs/>
          <w:color w:val="000000"/>
        </w:rPr>
        <w:t>Задание 11. Задание на установление правильной последовательности.</w:t>
      </w:r>
      <w:r w:rsidRPr="00A349BC">
        <w:rPr>
          <w:b/>
        </w:rPr>
        <w:t xml:space="preserve"> </w:t>
      </w:r>
      <w:r w:rsidRPr="00A349BC">
        <w:rPr>
          <w:b/>
          <w:color w:val="000000"/>
        </w:rPr>
        <w:t>Установите правильную последовательность действий при отрешении Президента РФ от должности, согласно действующему российскому законодательству.</w:t>
      </w:r>
    </w:p>
    <w:p w:rsidR="00E71610" w:rsidRPr="00A349BC" w:rsidRDefault="00E71610" w:rsidP="006302C7">
      <w:pPr>
        <w:spacing w:line="276" w:lineRule="auto"/>
        <w:ind w:firstLine="709"/>
        <w:jc w:val="both"/>
        <w:rPr>
          <w:b/>
          <w:color w:val="000000"/>
        </w:rPr>
      </w:pPr>
      <w:r w:rsidRPr="00A349BC">
        <w:rPr>
          <w:i/>
          <w:color w:val="000000"/>
        </w:rPr>
        <w:t>Правильное выполнение заданий оценивается в 3 балла. Ответ на это задание</w:t>
      </w:r>
      <w:r w:rsidRPr="00A349BC">
        <w:rPr>
          <w:i/>
          <w:color w:val="000000"/>
        </w:rPr>
        <w:br/>
        <w:t xml:space="preserve">оценивается следующим образом: за указание правильной последовательности без ошибок – 3 балла; любая ошибка – 0 баллов. </w:t>
      </w:r>
      <w:r w:rsidRPr="00A349BC">
        <w:rPr>
          <w:b/>
          <w:color w:val="000000"/>
        </w:rPr>
        <w:t>Всего за задание 3 балла.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56273F" w:rsidRPr="00A349BC" w:rsidTr="0056273F">
        <w:tc>
          <w:tcPr>
            <w:tcW w:w="1642" w:type="dxa"/>
          </w:tcPr>
          <w:p w:rsidR="0056273F" w:rsidRPr="00A349BC" w:rsidRDefault="0056273F" w:rsidP="0099737C">
            <w:pPr>
              <w:spacing w:after="108" w:line="276" w:lineRule="auto"/>
              <w:ind w:left="-142" w:firstLine="709"/>
              <w:jc w:val="both"/>
              <w:rPr>
                <w:i/>
                <w:color w:val="000000"/>
                <w:sz w:val="24"/>
                <w:szCs w:val="24"/>
              </w:rPr>
            </w:pPr>
            <w:r w:rsidRPr="00A349BC">
              <w:rPr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:rsidR="0056273F" w:rsidRPr="00A349BC" w:rsidRDefault="0056273F" w:rsidP="0099737C">
            <w:pPr>
              <w:spacing w:after="108" w:line="276" w:lineRule="auto"/>
              <w:ind w:left="-142" w:firstLine="709"/>
              <w:jc w:val="both"/>
              <w:rPr>
                <w:i/>
                <w:color w:val="000000"/>
                <w:sz w:val="24"/>
                <w:szCs w:val="24"/>
              </w:rPr>
            </w:pPr>
            <w:r w:rsidRPr="00A349BC">
              <w:rPr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:rsidR="0056273F" w:rsidRPr="00A349BC" w:rsidRDefault="0056273F" w:rsidP="0099737C">
            <w:pPr>
              <w:spacing w:after="108" w:line="276" w:lineRule="auto"/>
              <w:ind w:left="-142" w:firstLine="709"/>
              <w:jc w:val="both"/>
              <w:rPr>
                <w:i/>
                <w:color w:val="000000"/>
                <w:sz w:val="24"/>
                <w:szCs w:val="24"/>
              </w:rPr>
            </w:pPr>
            <w:r w:rsidRPr="00A349BC">
              <w:rPr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:rsidR="0056273F" w:rsidRPr="00A349BC" w:rsidRDefault="0056273F" w:rsidP="0099737C">
            <w:pPr>
              <w:spacing w:after="108" w:line="276" w:lineRule="auto"/>
              <w:ind w:left="-142" w:firstLine="709"/>
              <w:jc w:val="both"/>
              <w:rPr>
                <w:i/>
                <w:color w:val="000000"/>
                <w:sz w:val="24"/>
                <w:szCs w:val="24"/>
              </w:rPr>
            </w:pPr>
            <w:r w:rsidRPr="00A349BC">
              <w:rPr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56273F" w:rsidRPr="00A349BC" w:rsidRDefault="0056273F" w:rsidP="0099737C">
            <w:pPr>
              <w:spacing w:after="108" w:line="276" w:lineRule="auto"/>
              <w:ind w:left="-142" w:firstLine="709"/>
              <w:jc w:val="both"/>
              <w:rPr>
                <w:i/>
                <w:color w:val="000000"/>
                <w:sz w:val="24"/>
                <w:szCs w:val="24"/>
              </w:rPr>
            </w:pPr>
            <w:r w:rsidRPr="00A349BC">
              <w:rPr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 w:rsidR="0056273F" w:rsidRPr="00A349BC" w:rsidRDefault="0056273F" w:rsidP="0099737C">
            <w:pPr>
              <w:spacing w:after="108" w:line="276" w:lineRule="auto"/>
              <w:ind w:left="-142" w:firstLine="709"/>
              <w:jc w:val="both"/>
              <w:rPr>
                <w:i/>
                <w:color w:val="000000"/>
                <w:sz w:val="24"/>
                <w:szCs w:val="24"/>
              </w:rPr>
            </w:pPr>
            <w:r w:rsidRPr="00A349BC">
              <w:rPr>
                <w:i/>
                <w:color w:val="000000"/>
                <w:sz w:val="24"/>
                <w:szCs w:val="24"/>
              </w:rPr>
              <w:t>2</w:t>
            </w:r>
          </w:p>
        </w:tc>
      </w:tr>
    </w:tbl>
    <w:p w:rsidR="00E71610" w:rsidRPr="00A349BC" w:rsidRDefault="00E863D7" w:rsidP="00A67B94">
      <w:pPr>
        <w:shd w:val="clear" w:color="auto" w:fill="FFFFFF" w:themeFill="background1"/>
        <w:spacing w:line="276" w:lineRule="auto"/>
        <w:ind w:firstLine="709"/>
        <w:jc w:val="both"/>
      </w:pPr>
      <w:r w:rsidRPr="00A349BC">
        <w:t>Комментарии к ст. 93 Конституции РФ.</w:t>
      </w:r>
    </w:p>
    <w:p w:rsidR="00E863D7" w:rsidRPr="00A349BC" w:rsidRDefault="00E863D7" w:rsidP="007A1EE3">
      <w:pPr>
        <w:shd w:val="clear" w:color="auto" w:fill="FFFFFF" w:themeFill="background1"/>
        <w:spacing w:line="276" w:lineRule="auto"/>
        <w:ind w:firstLine="709"/>
        <w:jc w:val="both"/>
      </w:pPr>
      <w:r w:rsidRPr="00A349BC">
        <w:t>Предложение при отречении  обвинения против Президента РФ</w:t>
      </w:r>
      <w:r w:rsidR="00B17140" w:rsidRPr="00A349BC">
        <w:t xml:space="preserve"> может быть внесено по инициативе не менее </w:t>
      </w:r>
      <w:r w:rsidRPr="00A349BC">
        <w:t xml:space="preserve"> </w:t>
      </w:r>
      <w:r w:rsidR="00B17140" w:rsidRPr="00A349BC">
        <w:t xml:space="preserve">1/3 депутатов Государственной Думы. Дума образует специальную комиссию и получает ее заключение по существу вопроса. </w:t>
      </w:r>
      <w:proofErr w:type="gramStart"/>
      <w:r w:rsidR="00B17140" w:rsidRPr="00A349BC">
        <w:t>Согласно Регламенту Государственной Думы обсуждение предложения депутатов проводится на заседании Государственной Думы, на котором выступают уполномоченный от группы депутатов, выдвинувших обвинение, представитель специальной комиссии, обязательно заслушивается заключение Верховного Суда РФ о наличии в действиях Президента признаков преступления, выступают депутаты, эксперты; представители Президента и Правительства в Государственной Думе могут получить слово вне очереди.</w:t>
      </w:r>
      <w:proofErr w:type="gramEnd"/>
      <w:r w:rsidR="00B17140" w:rsidRPr="00A349BC">
        <w:t xml:space="preserve"> Государственная Дума принимает решение о выдвижении обвинения против Президента 2/3 от общего числа депутатов палаты. 3. Решение Государственной Думы передается в Совет Федерации, который обязан получить заключение Конституционного Суда РФ о соблюдении установленного порядка выдвижения обвинения. По Регламенту Совета Федерации на его заседании рассмотрение вопроса </w:t>
      </w:r>
      <w:r w:rsidR="00B17140" w:rsidRPr="00A349BC">
        <w:lastRenderedPageBreak/>
        <w:t>начинается с сообщения Председателя Государственной Думы об основаниях выдвижения обвинения против Президента, затем слово предоставляется Председателю Конституционного Суда и Председателю Верховного Суда РФ для оглашения заключения этих органов, заслушивается заключение Комитета Совета Федерации по конституционному законодательству и судебно-правовым вопросам. На заседание Совета Федерации приглашается Президент, ему или его представителю может быть предоставлено слово по их желанию. Решение Совета Федерации об отрешении Президента от должности принимается 2/3 голосов от общего числа членов данной палаты. Причем это решение должно быть принято не позднее чем в трехмесячный срок после выдвижения Государственной Думой обвинения против Президента; если в указанный срок решение Совета Федерации не будет принято, обвинение против Президента считается отклоненным.</w:t>
      </w:r>
    </w:p>
    <w:p w:rsidR="00E71610" w:rsidRPr="00A349BC" w:rsidRDefault="00E71610" w:rsidP="0099737C">
      <w:pPr>
        <w:pStyle w:val="c3"/>
        <w:shd w:val="clear" w:color="auto" w:fill="FFFFFF"/>
        <w:spacing w:before="0" w:beforeAutospacing="0" w:after="0" w:afterAutospacing="0" w:line="276" w:lineRule="auto"/>
        <w:ind w:left="-142" w:right="58" w:firstLine="709"/>
        <w:rPr>
          <w:i/>
        </w:rPr>
      </w:pPr>
      <w:r w:rsidRPr="00A349BC">
        <w:rPr>
          <w:b/>
          <w:color w:val="000000"/>
        </w:rPr>
        <w:t>Задание 12.</w:t>
      </w:r>
      <w:r w:rsidRPr="00A349BC">
        <w:rPr>
          <w:color w:val="000000"/>
        </w:rPr>
        <w:t xml:space="preserve"> </w:t>
      </w:r>
      <w:r w:rsidRPr="00A349BC">
        <w:rPr>
          <w:rStyle w:val="c5"/>
          <w:b/>
          <w:bCs/>
          <w:color w:val="000000"/>
        </w:rPr>
        <w:t>Разгадайте кроссворд</w:t>
      </w:r>
      <w:r w:rsidRPr="00A349BC">
        <w:rPr>
          <w:rStyle w:val="c5"/>
          <w:b/>
          <w:bCs/>
          <w:i/>
          <w:color w:val="000000"/>
        </w:rPr>
        <w:t>.</w:t>
      </w:r>
      <w:r w:rsidRPr="00A349BC">
        <w:rPr>
          <w:i/>
        </w:rPr>
        <w:t xml:space="preserve"> </w:t>
      </w:r>
    </w:p>
    <w:p w:rsidR="00E71610" w:rsidRPr="00A349BC" w:rsidRDefault="00E71610" w:rsidP="003F2D1B">
      <w:pPr>
        <w:pStyle w:val="c3"/>
        <w:shd w:val="clear" w:color="auto" w:fill="FFFFFF"/>
        <w:spacing w:before="0" w:beforeAutospacing="0" w:after="0" w:afterAutospacing="0" w:line="276" w:lineRule="auto"/>
        <w:ind w:left="-142" w:right="58" w:firstLine="709"/>
        <w:rPr>
          <w:rStyle w:val="c5"/>
          <w:b/>
          <w:bCs/>
          <w:color w:val="000000"/>
        </w:rPr>
      </w:pPr>
      <w:r w:rsidRPr="00A349BC">
        <w:rPr>
          <w:i/>
        </w:rPr>
        <w:t>За каждый правильный о</w:t>
      </w:r>
      <w:r w:rsidR="0056273F" w:rsidRPr="00A349BC">
        <w:rPr>
          <w:i/>
        </w:rPr>
        <w:t xml:space="preserve">твет – 1 балл. </w:t>
      </w:r>
      <w:r w:rsidR="0056273F" w:rsidRPr="00A349BC">
        <w:rPr>
          <w:b/>
        </w:rPr>
        <w:t>Всего</w:t>
      </w:r>
      <w:r w:rsidRPr="00A349BC">
        <w:rPr>
          <w:b/>
        </w:rPr>
        <w:t xml:space="preserve"> за задание –10</w:t>
      </w:r>
      <w:r w:rsidR="0056273F" w:rsidRPr="00A349BC">
        <w:rPr>
          <w:b/>
        </w:rPr>
        <w:t xml:space="preserve"> баллов</w:t>
      </w:r>
      <w:r w:rsidRPr="00A349BC">
        <w:rPr>
          <w:b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2"/>
        <w:gridCol w:w="426"/>
        <w:gridCol w:w="389"/>
        <w:gridCol w:w="431"/>
        <w:gridCol w:w="426"/>
        <w:gridCol w:w="431"/>
        <w:gridCol w:w="465"/>
        <w:gridCol w:w="516"/>
        <w:gridCol w:w="425"/>
        <w:gridCol w:w="429"/>
        <w:gridCol w:w="425"/>
        <w:gridCol w:w="465"/>
        <w:gridCol w:w="425"/>
        <w:gridCol w:w="425"/>
        <w:gridCol w:w="424"/>
        <w:gridCol w:w="410"/>
        <w:gridCol w:w="413"/>
        <w:gridCol w:w="419"/>
        <w:gridCol w:w="425"/>
        <w:gridCol w:w="425"/>
        <w:gridCol w:w="413"/>
        <w:gridCol w:w="401"/>
        <w:gridCol w:w="377"/>
      </w:tblGrid>
      <w:tr w:rsidR="00A67B94" w:rsidRPr="00A349BC" w:rsidTr="00415EF7">
        <w:tc>
          <w:tcPr>
            <w:tcW w:w="2104" w:type="dxa"/>
            <w:gridSpan w:val="5"/>
            <w:vMerge w:val="restart"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7628" w:type="dxa"/>
            <w:gridSpan w:val="18"/>
            <w:tcBorders>
              <w:left w:val="nil"/>
              <w:bottom w:val="nil"/>
              <w:right w:val="single" w:sz="4" w:space="0" w:color="auto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 xml:space="preserve">             2.</w:t>
            </w:r>
          </w:p>
        </w:tc>
      </w:tr>
      <w:tr w:rsidR="00A67B94" w:rsidRPr="00A349BC" w:rsidTr="00415EF7">
        <w:tc>
          <w:tcPr>
            <w:tcW w:w="2104" w:type="dxa"/>
            <w:gridSpan w:val="5"/>
            <w:vMerge/>
            <w:tcBorders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vMerge w:val="restart"/>
            <w:tcBorders>
              <w:top w:val="nil"/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1.</w:t>
            </w:r>
          </w:p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3.</w:t>
            </w:r>
          </w:p>
        </w:tc>
        <w:tc>
          <w:tcPr>
            <w:tcW w:w="465" w:type="dxa"/>
            <w:tcBorders>
              <w:left w:val="nil"/>
            </w:tcBorders>
          </w:tcPr>
          <w:p w:rsidR="00A67B94" w:rsidRPr="00A349BC" w:rsidRDefault="00A5422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-4.45pt;margin-top:-.75pt;width:0;height:23.05pt;z-index:251659264;mso-position-horizontal-relative:text;mso-position-vertical-relative:text" o:connectortype="straight"/>
              </w:pict>
            </w:r>
            <w:r w:rsidR="00A67B94" w:rsidRPr="00A349BC">
              <w:rPr>
                <w:rStyle w:val="c5"/>
                <w:sz w:val="24"/>
                <w:szCs w:val="24"/>
              </w:rPr>
              <w:t>Г</w:t>
            </w: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И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Т</w:t>
            </w:r>
          </w:p>
        </w:tc>
        <w:tc>
          <w:tcPr>
            <w:tcW w:w="46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Е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А</w:t>
            </w:r>
          </w:p>
        </w:tc>
        <w:tc>
          <w:tcPr>
            <w:tcW w:w="3707" w:type="dxa"/>
            <w:gridSpan w:val="9"/>
            <w:tcBorders>
              <w:top w:val="nil"/>
              <w:bottom w:val="nil"/>
              <w:right w:val="single" w:sz="4" w:space="0" w:color="auto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2104" w:type="dxa"/>
            <w:gridSpan w:val="5"/>
            <w:tcBorders>
              <w:top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65" w:type="dxa"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Н</w:t>
            </w:r>
          </w:p>
        </w:tc>
        <w:tc>
          <w:tcPr>
            <w:tcW w:w="6301" w:type="dxa"/>
            <w:gridSpan w:val="15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1678" w:type="dxa"/>
            <w:gridSpan w:val="4"/>
            <w:tcBorders>
              <w:top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 xml:space="preserve">                 4.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vMerge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6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А</w:t>
            </w: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К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С</w:t>
            </w:r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И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46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М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А</w:t>
            </w:r>
          </w:p>
        </w:tc>
        <w:tc>
          <w:tcPr>
            <w:tcW w:w="4132" w:type="dxa"/>
            <w:gridSpan w:val="10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 xml:space="preserve">                        5.</w:t>
            </w:r>
          </w:p>
        </w:tc>
      </w:tr>
      <w:tr w:rsidR="00A67B94" w:rsidRPr="00A349BC" w:rsidTr="00415EF7">
        <w:tc>
          <w:tcPr>
            <w:tcW w:w="1247" w:type="dxa"/>
            <w:gridSpan w:val="3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26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65" w:type="dxa"/>
            <w:vMerge w:val="restart"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425" w:type="dxa"/>
            <w:vMerge w:val="restart"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 w:val="restart"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1315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3" w:type="dxa"/>
            <w:vMerge w:val="restart"/>
            <w:tcBorders>
              <w:top w:val="nil"/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Н</w:t>
            </w:r>
          </w:p>
        </w:tc>
        <w:tc>
          <w:tcPr>
            <w:tcW w:w="2041" w:type="dxa"/>
            <w:gridSpan w:val="5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1247" w:type="dxa"/>
            <w:gridSpan w:val="3"/>
            <w:tcBorders>
              <w:top w:val="nil"/>
              <w:bottom w:val="nil"/>
            </w:tcBorders>
          </w:tcPr>
          <w:p w:rsidR="00A67B94" w:rsidRPr="00A349BC" w:rsidRDefault="00A5422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noProof/>
                <w:sz w:val="24"/>
                <w:szCs w:val="24"/>
              </w:rPr>
              <w:pict>
                <v:shape id="_x0000_s1033" type="#_x0000_t32" style="position:absolute;left:0;text-align:left;margin-left:15.75pt;margin-top:20.1pt;width:.6pt;height:24.75pt;z-index:251661312;mso-position-horizontal-relative:text;mso-position-vertical-relative:text" o:connectortype="straight"/>
              </w:pict>
            </w: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26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65" w:type="dxa"/>
            <w:vMerge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25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131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Е</w:t>
            </w:r>
          </w:p>
        </w:tc>
        <w:tc>
          <w:tcPr>
            <w:tcW w:w="2041" w:type="dxa"/>
            <w:gridSpan w:val="5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432" w:type="dxa"/>
            <w:vMerge w:val="restart"/>
            <w:tcBorders>
              <w:top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6.</w:t>
            </w:r>
          </w:p>
        </w:tc>
        <w:tc>
          <w:tcPr>
            <w:tcW w:w="426" w:type="dxa"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8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Е</w:t>
            </w:r>
          </w:p>
        </w:tc>
        <w:tc>
          <w:tcPr>
            <w:tcW w:w="426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У</w:t>
            </w:r>
          </w:p>
        </w:tc>
        <w:tc>
          <w:tcPr>
            <w:tcW w:w="46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М</w:t>
            </w: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И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Я</w:t>
            </w:r>
          </w:p>
        </w:tc>
        <w:tc>
          <w:tcPr>
            <w:tcW w:w="1315" w:type="dxa"/>
            <w:gridSpan w:val="3"/>
            <w:tcBorders>
              <w:top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3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У</w:t>
            </w:r>
          </w:p>
        </w:tc>
        <w:tc>
          <w:tcPr>
            <w:tcW w:w="2041" w:type="dxa"/>
            <w:gridSpan w:val="5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432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vMerge w:val="restart"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857" w:type="dxa"/>
            <w:gridSpan w:val="2"/>
            <w:vMerge w:val="restart"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 xml:space="preserve">      7.</w:t>
            </w:r>
          </w:p>
        </w:tc>
        <w:tc>
          <w:tcPr>
            <w:tcW w:w="465" w:type="dxa"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3428" w:type="dxa"/>
            <w:gridSpan w:val="8"/>
            <w:tcBorders>
              <w:top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С</w:t>
            </w:r>
          </w:p>
        </w:tc>
        <w:tc>
          <w:tcPr>
            <w:tcW w:w="2041" w:type="dxa"/>
            <w:gridSpan w:val="5"/>
            <w:tcBorders>
              <w:top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432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vMerge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Е</w:t>
            </w:r>
          </w:p>
        </w:tc>
        <w:tc>
          <w:tcPr>
            <w:tcW w:w="857" w:type="dxa"/>
            <w:gridSpan w:val="2"/>
            <w:vMerge/>
            <w:tcBorders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65" w:type="dxa"/>
            <w:tcBorders>
              <w:left w:val="nil"/>
            </w:tcBorders>
          </w:tcPr>
          <w:p w:rsidR="00A67B94" w:rsidRPr="00A349BC" w:rsidRDefault="00A5422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noProof/>
                <w:sz w:val="24"/>
                <w:szCs w:val="24"/>
              </w:rPr>
              <w:pict>
                <v:shape id="_x0000_s1032" type="#_x0000_t32" style="position:absolute;left:0;text-align:left;margin-left:-4.45pt;margin-top:.75pt;width:0;height:18.45pt;z-index:251660288;mso-position-horizontal-relative:text;mso-position-vertical-relative:text" o:connectortype="straight"/>
              </w:pict>
            </w:r>
            <w:proofErr w:type="gramStart"/>
            <w:r w:rsidR="00A67B94" w:rsidRPr="00A349BC">
              <w:rPr>
                <w:rStyle w:val="c5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А</w:t>
            </w:r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В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46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С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У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Б</w:t>
            </w:r>
          </w:p>
        </w:tc>
        <w:tc>
          <w:tcPr>
            <w:tcW w:w="424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Ъ</w:t>
            </w:r>
          </w:p>
        </w:tc>
        <w:tc>
          <w:tcPr>
            <w:tcW w:w="410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Е</w:t>
            </w:r>
          </w:p>
        </w:tc>
        <w:tc>
          <w:tcPr>
            <w:tcW w:w="413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К</w:t>
            </w:r>
          </w:p>
        </w:tc>
        <w:tc>
          <w:tcPr>
            <w:tcW w:w="41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Т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Н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413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С</w:t>
            </w:r>
          </w:p>
        </w:tc>
        <w:tc>
          <w:tcPr>
            <w:tcW w:w="40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Т</w:t>
            </w:r>
          </w:p>
        </w:tc>
        <w:tc>
          <w:tcPr>
            <w:tcW w:w="377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Ь</w:t>
            </w:r>
          </w:p>
        </w:tc>
      </w:tr>
      <w:tr w:rsidR="00A67B94" w:rsidRPr="00A349BC" w:rsidTr="00415EF7">
        <w:tc>
          <w:tcPr>
            <w:tcW w:w="432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vMerge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Д</w:t>
            </w:r>
          </w:p>
        </w:tc>
        <w:tc>
          <w:tcPr>
            <w:tcW w:w="1322" w:type="dxa"/>
            <w:gridSpan w:val="3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А</w:t>
            </w:r>
          </w:p>
        </w:tc>
        <w:tc>
          <w:tcPr>
            <w:tcW w:w="3841" w:type="dxa"/>
            <w:gridSpan w:val="9"/>
            <w:tcBorders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 xml:space="preserve">      9.</w:t>
            </w:r>
          </w:p>
        </w:tc>
        <w:tc>
          <w:tcPr>
            <w:tcW w:w="41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425" w:type="dxa"/>
            <w:vMerge w:val="restart"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3" w:type="dxa"/>
            <w:vMerge w:val="restart"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01" w:type="dxa"/>
            <w:vMerge w:val="restart"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377" w:type="dxa"/>
            <w:vMerge w:val="restart"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432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vMerge/>
            <w:tcBorders>
              <w:left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Е</w:t>
            </w:r>
          </w:p>
        </w:tc>
        <w:tc>
          <w:tcPr>
            <w:tcW w:w="426" w:type="dxa"/>
            <w:vMerge w:val="restart"/>
            <w:tcBorders>
              <w:top w:val="nil"/>
              <w:right w:val="nil"/>
            </w:tcBorders>
          </w:tcPr>
          <w:p w:rsidR="00A67B94" w:rsidRPr="00A349BC" w:rsidRDefault="00A5422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noProof/>
                <w:sz w:val="24"/>
                <w:szCs w:val="24"/>
              </w:rPr>
              <w:pict>
                <v:shape id="_x0000_s1035" type="#_x0000_t32" style="position:absolute;left:0;text-align:left;margin-left:14.8pt;margin-top:-.05pt;width:0;height:21.9pt;z-index:251663360;mso-position-horizontal-relative:text;mso-position-vertical-relative:text" o:connectortype="straight"/>
              </w:pict>
            </w:r>
            <w:r w:rsidR="00A67B94" w:rsidRPr="00A349BC">
              <w:rPr>
                <w:rStyle w:val="c5"/>
                <w:sz w:val="24"/>
                <w:szCs w:val="24"/>
              </w:rPr>
              <w:t>8.</w:t>
            </w:r>
          </w:p>
        </w:tc>
        <w:tc>
          <w:tcPr>
            <w:tcW w:w="431" w:type="dxa"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6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Е</w:t>
            </w: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И</w:t>
            </w:r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Д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И</w:t>
            </w:r>
          </w:p>
        </w:tc>
        <w:tc>
          <w:tcPr>
            <w:tcW w:w="46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В</w:t>
            </w:r>
          </w:p>
        </w:tc>
        <w:tc>
          <w:tcPr>
            <w:tcW w:w="2097" w:type="dxa"/>
            <w:gridSpan w:val="5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Й</w:t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3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01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377" w:type="dxa"/>
            <w:vMerge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432" w:type="dxa"/>
            <w:vMerge/>
            <w:tcBorders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Н</w:t>
            </w:r>
          </w:p>
        </w:tc>
        <w:tc>
          <w:tcPr>
            <w:tcW w:w="426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Merge w:val="restart"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nil"/>
            </w:tcBorders>
          </w:tcPr>
          <w:p w:rsidR="00A67B94" w:rsidRPr="00A349BC" w:rsidRDefault="00A5422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noProof/>
                <w:sz w:val="24"/>
                <w:szCs w:val="24"/>
              </w:rPr>
              <w:pict>
                <v:shape id="_x0000_s1034" type="#_x0000_t32" style="position:absolute;left:0;text-align:left;margin-left:-5.25pt;margin-top:-.15pt;width:0;height:43.2pt;z-index:251662336;mso-position-horizontal-relative:text;mso-position-vertical-relative:text" o:connectortype="straight"/>
              </w:pict>
            </w:r>
            <w:r w:rsidR="00A67B94" w:rsidRPr="00A349BC">
              <w:rPr>
                <w:rStyle w:val="c5"/>
                <w:sz w:val="24"/>
                <w:szCs w:val="24"/>
              </w:rPr>
              <w:t>И</w:t>
            </w:r>
          </w:p>
        </w:tc>
        <w:tc>
          <w:tcPr>
            <w:tcW w:w="425" w:type="dxa"/>
            <w:vMerge w:val="restart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2987" w:type="dxa"/>
            <w:gridSpan w:val="7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К</w:t>
            </w:r>
          </w:p>
        </w:tc>
        <w:tc>
          <w:tcPr>
            <w:tcW w:w="425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3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01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377" w:type="dxa"/>
            <w:vMerge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1247" w:type="dxa"/>
            <w:gridSpan w:val="3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Т</w:t>
            </w:r>
          </w:p>
        </w:tc>
        <w:tc>
          <w:tcPr>
            <w:tcW w:w="426" w:type="dxa"/>
            <w:vMerge/>
            <w:tcBorders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tcBorders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Я</w:t>
            </w:r>
          </w:p>
        </w:tc>
        <w:tc>
          <w:tcPr>
            <w:tcW w:w="425" w:type="dxa"/>
            <w:vMerge/>
            <w:tcBorders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Г</w:t>
            </w:r>
          </w:p>
        </w:tc>
        <w:tc>
          <w:tcPr>
            <w:tcW w:w="2987" w:type="dxa"/>
            <w:gridSpan w:val="7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А</w:t>
            </w:r>
          </w:p>
        </w:tc>
        <w:tc>
          <w:tcPr>
            <w:tcW w:w="425" w:type="dxa"/>
            <w:vMerge/>
            <w:tcBorders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13" w:type="dxa"/>
            <w:vMerge/>
            <w:tcBorders>
              <w:left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01" w:type="dxa"/>
            <w:vMerge/>
            <w:tcBorders>
              <w:left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377" w:type="dxa"/>
            <w:vMerge/>
            <w:tcBorders>
              <w:left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1247" w:type="dxa"/>
            <w:gridSpan w:val="3"/>
            <w:tcBorders>
              <w:top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vMerge w:val="restart"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 w:val="restart"/>
            <w:tcBorders>
              <w:top w:val="nil"/>
              <w:lef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5447" w:type="dxa"/>
            <w:gridSpan w:val="13"/>
            <w:tcBorders>
              <w:top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1247" w:type="dxa"/>
            <w:gridSpan w:val="3"/>
            <w:tcBorders>
              <w:top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Merge/>
            <w:tcBorders>
              <w:left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В</w:t>
            </w:r>
          </w:p>
        </w:tc>
        <w:tc>
          <w:tcPr>
            <w:tcW w:w="5447" w:type="dxa"/>
            <w:gridSpan w:val="13"/>
            <w:tcBorders>
              <w:top w:val="nil"/>
              <w:bottom w:val="nil"/>
              <w:right w:val="single" w:sz="4" w:space="0" w:color="auto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2104" w:type="dxa"/>
            <w:gridSpan w:val="5"/>
            <w:tcBorders>
              <w:top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10.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К</w:t>
            </w:r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О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Л</w:t>
            </w:r>
          </w:p>
        </w:tc>
        <w:tc>
          <w:tcPr>
            <w:tcW w:w="46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Л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И</w:t>
            </w:r>
          </w:p>
        </w:tc>
        <w:tc>
          <w:tcPr>
            <w:tcW w:w="425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424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И</w:t>
            </w:r>
          </w:p>
        </w:tc>
        <w:tc>
          <w:tcPr>
            <w:tcW w:w="410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r w:rsidRPr="00A349BC">
              <w:rPr>
                <w:rStyle w:val="c5"/>
                <w:sz w:val="24"/>
                <w:szCs w:val="24"/>
              </w:rPr>
              <w:t>Я</w:t>
            </w:r>
          </w:p>
        </w:tc>
        <w:tc>
          <w:tcPr>
            <w:tcW w:w="2873" w:type="dxa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  <w:tr w:rsidR="00A67B94" w:rsidRPr="00A349BC" w:rsidTr="00415EF7">
        <w:tc>
          <w:tcPr>
            <w:tcW w:w="3856" w:type="dxa"/>
            <w:gridSpan w:val="9"/>
            <w:tcBorders>
              <w:top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  <w:tc>
          <w:tcPr>
            <w:tcW w:w="429" w:type="dxa"/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  <w:proofErr w:type="gramStart"/>
            <w:r w:rsidRPr="00A349BC">
              <w:rPr>
                <w:rStyle w:val="c5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5447" w:type="dxa"/>
            <w:gridSpan w:val="13"/>
            <w:tcBorders>
              <w:top w:val="nil"/>
            </w:tcBorders>
          </w:tcPr>
          <w:p w:rsidR="00A67B94" w:rsidRPr="00A349BC" w:rsidRDefault="00A67B94" w:rsidP="00415EF7">
            <w:pPr>
              <w:spacing w:after="108"/>
              <w:jc w:val="both"/>
              <w:rPr>
                <w:rStyle w:val="c5"/>
                <w:sz w:val="24"/>
                <w:szCs w:val="24"/>
              </w:rPr>
            </w:pPr>
          </w:p>
        </w:tc>
      </w:tr>
    </w:tbl>
    <w:p w:rsidR="00E71610" w:rsidRPr="00A349BC" w:rsidRDefault="00E71610" w:rsidP="0099737C">
      <w:pPr>
        <w:spacing w:after="108" w:line="276" w:lineRule="auto"/>
        <w:ind w:left="-142" w:firstLine="709"/>
        <w:jc w:val="both"/>
        <w:rPr>
          <w:rStyle w:val="c5"/>
        </w:rPr>
      </w:pPr>
    </w:p>
    <w:p w:rsidR="00E71610" w:rsidRPr="00A349BC" w:rsidRDefault="00E71610" w:rsidP="0099737C">
      <w:pPr>
        <w:spacing w:line="276" w:lineRule="auto"/>
        <w:ind w:left="-142" w:right="706" w:firstLine="709"/>
        <w:jc w:val="both"/>
        <w:rPr>
          <w:i/>
        </w:rPr>
      </w:pPr>
    </w:p>
    <w:p w:rsidR="00A144C3" w:rsidRPr="00A349BC" w:rsidRDefault="00A144C3" w:rsidP="00A67B94">
      <w:pPr>
        <w:pStyle w:val="c3"/>
        <w:shd w:val="clear" w:color="auto" w:fill="FFFFFF"/>
        <w:spacing w:before="0" w:beforeAutospacing="0" w:after="0" w:afterAutospacing="0" w:line="276" w:lineRule="auto"/>
        <w:ind w:right="58"/>
        <w:rPr>
          <w:rStyle w:val="c5"/>
          <w:b/>
          <w:bCs/>
          <w:color w:val="000000"/>
        </w:rPr>
      </w:pPr>
    </w:p>
    <w:sectPr w:rsidR="00A144C3" w:rsidRPr="00A349BC" w:rsidSect="00CD37EA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224" w:rsidRDefault="00A54224" w:rsidP="00BE3424">
      <w:r>
        <w:separator/>
      </w:r>
    </w:p>
  </w:endnote>
  <w:endnote w:type="continuationSeparator" w:id="0">
    <w:p w:rsidR="00A54224" w:rsidRDefault="00A54224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194982"/>
      <w:docPartObj>
        <w:docPartGallery w:val="Page Numbers (Bottom of Page)"/>
        <w:docPartUnique/>
      </w:docPartObj>
    </w:sdtPr>
    <w:sdtEndPr/>
    <w:sdtContent>
      <w:p w:rsidR="00BE3424" w:rsidRDefault="00191127" w:rsidP="00DD5458">
        <w:pPr>
          <w:pStyle w:val="a5"/>
          <w:jc w:val="center"/>
        </w:pPr>
        <w:r>
          <w:fldChar w:fldCharType="begin"/>
        </w:r>
        <w:r w:rsidR="00BE3424">
          <w:instrText>PAGE   \* MERGEFORMAT</w:instrText>
        </w:r>
        <w:r>
          <w:fldChar w:fldCharType="separate"/>
        </w:r>
        <w:r w:rsidR="00A349B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224" w:rsidRDefault="00A54224" w:rsidP="00BE3424">
      <w:r>
        <w:separator/>
      </w:r>
    </w:p>
  </w:footnote>
  <w:footnote w:type="continuationSeparator" w:id="0">
    <w:p w:rsidR="00A54224" w:rsidRDefault="00A54224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7EA" w:rsidRDefault="00CD37EA" w:rsidP="00CD37EA">
    <w:pPr>
      <w:tabs>
        <w:tab w:val="center" w:pos="4677"/>
        <w:tab w:val="right" w:pos="9355"/>
      </w:tabs>
      <w:suppressAutoHyphens/>
      <w:ind w:firstLine="993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75B7689A" wp14:editId="1834E4C4">
          <wp:simplePos x="0" y="0"/>
          <wp:positionH relativeFrom="margin">
            <wp:posOffset>-93980</wp:posOffset>
          </wp:positionH>
          <wp:positionV relativeFrom="margin">
            <wp:posOffset>-961390</wp:posOffset>
          </wp:positionV>
          <wp:extent cx="1121410" cy="549910"/>
          <wp:effectExtent l="0" t="0" r="0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18913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Cs w:val="28"/>
        <w:lang w:eastAsia="ar-SA"/>
      </w:rPr>
      <w:t>ВСЕРОССИЙСКАЯ ОЛИМПИАДА ШКОЛЬНИКОВ 2023/2024 гг.</w:t>
    </w:r>
  </w:p>
  <w:p w:rsidR="00CD37EA" w:rsidRPr="0099737C" w:rsidRDefault="00CD37EA" w:rsidP="0099737C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ШКОЛЬНЫЙ ЭТАП</w:t>
    </w:r>
  </w:p>
  <w:p w:rsidR="00CD37EA" w:rsidRDefault="00700071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ПРАВО</w:t>
    </w:r>
  </w:p>
  <w:p w:rsidR="00CD37EA" w:rsidRDefault="00700071" w:rsidP="00CD37EA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10</w:t>
    </w:r>
    <w:r w:rsidR="00CD37EA">
      <w:rPr>
        <w:szCs w:val="28"/>
        <w:lang w:eastAsia="ar-SA"/>
      </w:rPr>
      <w:t xml:space="preserve"> КЛАСС</w:t>
    </w:r>
  </w:p>
  <w:p w:rsidR="00BE3424" w:rsidRPr="00CD37EA" w:rsidRDefault="00BE3424" w:rsidP="00CD37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4BB6"/>
    <w:multiLevelType w:val="hybridMultilevel"/>
    <w:tmpl w:val="3690C4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0501BA"/>
    <w:multiLevelType w:val="hybridMultilevel"/>
    <w:tmpl w:val="DCBA6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0611D"/>
    <w:multiLevelType w:val="hybridMultilevel"/>
    <w:tmpl w:val="A968A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67CBD"/>
    <w:multiLevelType w:val="hybridMultilevel"/>
    <w:tmpl w:val="85D0DD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00135"/>
    <w:multiLevelType w:val="hybridMultilevel"/>
    <w:tmpl w:val="4308EB68"/>
    <w:lvl w:ilvl="0" w:tplc="AD8C6F9C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/>
        <w:color w:val="000000"/>
      </w:rPr>
    </w:lvl>
    <w:lvl w:ilvl="1" w:tplc="F21A952E">
      <w:start w:val="1"/>
      <w:numFmt w:val="decimal"/>
      <w:lvlText w:val="%2)"/>
      <w:lvlJc w:val="left"/>
      <w:pPr>
        <w:ind w:left="375" w:hanging="375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164B9"/>
    <w:multiLevelType w:val="hybridMultilevel"/>
    <w:tmpl w:val="EA6613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D35FC7"/>
    <w:multiLevelType w:val="hybridMultilevel"/>
    <w:tmpl w:val="C80612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5359CA"/>
    <w:multiLevelType w:val="hybridMultilevel"/>
    <w:tmpl w:val="48962352"/>
    <w:lvl w:ilvl="0" w:tplc="436C041E">
      <w:start w:val="1"/>
      <w:numFmt w:val="bullet"/>
      <w:lvlText w:val=""/>
      <w:lvlJc w:val="left"/>
      <w:pPr>
        <w:ind w:left="720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DC2229"/>
    <w:multiLevelType w:val="hybridMultilevel"/>
    <w:tmpl w:val="E25ED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E7645"/>
    <w:multiLevelType w:val="hybridMultilevel"/>
    <w:tmpl w:val="EDF67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C733D"/>
    <w:multiLevelType w:val="hybridMultilevel"/>
    <w:tmpl w:val="8236C36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803570"/>
    <w:multiLevelType w:val="hybridMultilevel"/>
    <w:tmpl w:val="44643DE0"/>
    <w:lvl w:ilvl="0" w:tplc="3118EA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0686245"/>
    <w:multiLevelType w:val="hybridMultilevel"/>
    <w:tmpl w:val="43B4C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0D4BAD"/>
    <w:multiLevelType w:val="hybridMultilevel"/>
    <w:tmpl w:val="75629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B00DB"/>
    <w:multiLevelType w:val="hybridMultilevel"/>
    <w:tmpl w:val="DB3E67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7552188F"/>
    <w:multiLevelType w:val="hybridMultilevel"/>
    <w:tmpl w:val="092AE1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F014F"/>
    <w:multiLevelType w:val="hybridMultilevel"/>
    <w:tmpl w:val="ADFAE6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C686D11"/>
    <w:multiLevelType w:val="multilevel"/>
    <w:tmpl w:val="FBB8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7F09D7"/>
    <w:multiLevelType w:val="hybridMultilevel"/>
    <w:tmpl w:val="8CFC4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7"/>
  </w:num>
  <w:num w:numId="4">
    <w:abstractNumId w:val="13"/>
  </w:num>
  <w:num w:numId="5">
    <w:abstractNumId w:val="5"/>
  </w:num>
  <w:num w:numId="6">
    <w:abstractNumId w:val="12"/>
  </w:num>
  <w:num w:numId="7">
    <w:abstractNumId w:val="15"/>
  </w:num>
  <w:num w:numId="8">
    <w:abstractNumId w:val="19"/>
  </w:num>
  <w:num w:numId="9">
    <w:abstractNumId w:val="18"/>
  </w:num>
  <w:num w:numId="10">
    <w:abstractNumId w:val="0"/>
  </w:num>
  <w:num w:numId="11">
    <w:abstractNumId w:val="7"/>
  </w:num>
  <w:num w:numId="12">
    <w:abstractNumId w:val="8"/>
  </w:num>
  <w:num w:numId="13">
    <w:abstractNumId w:val="16"/>
  </w:num>
  <w:num w:numId="14">
    <w:abstractNumId w:val="1"/>
  </w:num>
  <w:num w:numId="15">
    <w:abstractNumId w:val="4"/>
  </w:num>
  <w:num w:numId="16">
    <w:abstractNumId w:val="10"/>
  </w:num>
  <w:num w:numId="17">
    <w:abstractNumId w:val="3"/>
  </w:num>
  <w:num w:numId="18">
    <w:abstractNumId w:val="14"/>
  </w:num>
  <w:num w:numId="19">
    <w:abstractNumId w:val="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8E3"/>
    <w:rsid w:val="0004561E"/>
    <w:rsid w:val="00057BD5"/>
    <w:rsid w:val="00065252"/>
    <w:rsid w:val="00086744"/>
    <w:rsid w:val="00086AA4"/>
    <w:rsid w:val="000A25AA"/>
    <w:rsid w:val="000A27C1"/>
    <w:rsid w:val="00101A2C"/>
    <w:rsid w:val="001305EB"/>
    <w:rsid w:val="00130F92"/>
    <w:rsid w:val="00140446"/>
    <w:rsid w:val="0015489F"/>
    <w:rsid w:val="00161347"/>
    <w:rsid w:val="00191127"/>
    <w:rsid w:val="001A7AE9"/>
    <w:rsid w:val="001C6723"/>
    <w:rsid w:val="0021081E"/>
    <w:rsid w:val="002353B4"/>
    <w:rsid w:val="0024497E"/>
    <w:rsid w:val="002460E8"/>
    <w:rsid w:val="00324CFE"/>
    <w:rsid w:val="0035263E"/>
    <w:rsid w:val="00372841"/>
    <w:rsid w:val="00375C22"/>
    <w:rsid w:val="00385132"/>
    <w:rsid w:val="00395ABE"/>
    <w:rsid w:val="003F2D1B"/>
    <w:rsid w:val="00437E84"/>
    <w:rsid w:val="0044316B"/>
    <w:rsid w:val="00451642"/>
    <w:rsid w:val="0050411C"/>
    <w:rsid w:val="005245CE"/>
    <w:rsid w:val="00544888"/>
    <w:rsid w:val="005602D5"/>
    <w:rsid w:val="0056273F"/>
    <w:rsid w:val="00574446"/>
    <w:rsid w:val="005934F6"/>
    <w:rsid w:val="00613A33"/>
    <w:rsid w:val="006302C7"/>
    <w:rsid w:val="00632417"/>
    <w:rsid w:val="00634991"/>
    <w:rsid w:val="00640CAA"/>
    <w:rsid w:val="00687958"/>
    <w:rsid w:val="006A6F39"/>
    <w:rsid w:val="006D10BE"/>
    <w:rsid w:val="006E0167"/>
    <w:rsid w:val="00700071"/>
    <w:rsid w:val="007017CF"/>
    <w:rsid w:val="007373BA"/>
    <w:rsid w:val="007A1EE3"/>
    <w:rsid w:val="007C224E"/>
    <w:rsid w:val="007F0000"/>
    <w:rsid w:val="007F7951"/>
    <w:rsid w:val="00804EB8"/>
    <w:rsid w:val="008515FF"/>
    <w:rsid w:val="00852C5C"/>
    <w:rsid w:val="008541BB"/>
    <w:rsid w:val="00881951"/>
    <w:rsid w:val="008D42EB"/>
    <w:rsid w:val="008E5125"/>
    <w:rsid w:val="009626FF"/>
    <w:rsid w:val="00970273"/>
    <w:rsid w:val="00995468"/>
    <w:rsid w:val="0099737C"/>
    <w:rsid w:val="009B664F"/>
    <w:rsid w:val="009D2F9B"/>
    <w:rsid w:val="00A144C3"/>
    <w:rsid w:val="00A349BC"/>
    <w:rsid w:val="00A54224"/>
    <w:rsid w:val="00A67B94"/>
    <w:rsid w:val="00A738A7"/>
    <w:rsid w:val="00A8363A"/>
    <w:rsid w:val="00AA2F84"/>
    <w:rsid w:val="00AE157C"/>
    <w:rsid w:val="00B170F6"/>
    <w:rsid w:val="00B17140"/>
    <w:rsid w:val="00B47933"/>
    <w:rsid w:val="00B734B5"/>
    <w:rsid w:val="00BB537E"/>
    <w:rsid w:val="00BE3424"/>
    <w:rsid w:val="00C40FE8"/>
    <w:rsid w:val="00C55A1B"/>
    <w:rsid w:val="00CA04FB"/>
    <w:rsid w:val="00CA501E"/>
    <w:rsid w:val="00CC78E3"/>
    <w:rsid w:val="00CD37EA"/>
    <w:rsid w:val="00D27A3D"/>
    <w:rsid w:val="00D4083E"/>
    <w:rsid w:val="00D73A1C"/>
    <w:rsid w:val="00DD5458"/>
    <w:rsid w:val="00DF6915"/>
    <w:rsid w:val="00E55176"/>
    <w:rsid w:val="00E71610"/>
    <w:rsid w:val="00E863D7"/>
    <w:rsid w:val="00EA2296"/>
    <w:rsid w:val="00F135D9"/>
    <w:rsid w:val="00F74BA1"/>
    <w:rsid w:val="00F94285"/>
    <w:rsid w:val="00FB060A"/>
    <w:rsid w:val="00FB69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1"/>
        <o:r id="V:Rule2" type="connector" idref="#_x0000_s1035"/>
        <o:r id="V:Rule3" type="connector" idref="#_x0000_s1032"/>
        <o:r id="V:Rule4" type="connector" idref="#_x0000_s1034"/>
        <o:r id="V:Rule5" type="connector" idref="#_x0000_s103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A7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A738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1"/>
    <w:qFormat/>
    <w:rsid w:val="00A738A7"/>
    <w:pPr>
      <w:ind w:left="720"/>
      <w:contextualSpacing/>
    </w:pPr>
    <w:rPr>
      <w:rFonts w:eastAsiaTheme="minorHAnsi" w:cstheme="minorBidi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71610"/>
    <w:rPr>
      <w:color w:val="0000FF"/>
      <w:u w:val="single"/>
    </w:rPr>
  </w:style>
  <w:style w:type="paragraph" w:styleId="aa">
    <w:name w:val="No Spacing"/>
    <w:link w:val="ab"/>
    <w:qFormat/>
    <w:rsid w:val="00E71610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rsid w:val="00E71610"/>
    <w:rPr>
      <w:rFonts w:eastAsiaTheme="minorEastAsia"/>
      <w:lang w:eastAsia="ru-RU"/>
    </w:rPr>
  </w:style>
  <w:style w:type="paragraph" w:customStyle="1" w:styleId="aligncenter">
    <w:name w:val="align_center"/>
    <w:basedOn w:val="a"/>
    <w:rsid w:val="00E71610"/>
    <w:pPr>
      <w:spacing w:before="100" w:beforeAutospacing="1" w:after="100" w:afterAutospacing="1"/>
    </w:pPr>
  </w:style>
  <w:style w:type="character" w:styleId="ac">
    <w:name w:val="Strong"/>
    <w:basedOn w:val="a0"/>
    <w:qFormat/>
    <w:rsid w:val="00E71610"/>
    <w:rPr>
      <w:b/>
      <w:bCs/>
    </w:rPr>
  </w:style>
  <w:style w:type="character" w:customStyle="1" w:styleId="apple-style-span">
    <w:name w:val="apple-style-span"/>
    <w:basedOn w:val="a0"/>
    <w:rsid w:val="00E71610"/>
  </w:style>
  <w:style w:type="paragraph" w:styleId="ad">
    <w:name w:val="Balloon Text"/>
    <w:basedOn w:val="a"/>
    <w:link w:val="ae"/>
    <w:uiPriority w:val="99"/>
    <w:semiHidden/>
    <w:unhideWhenUsed/>
    <w:rsid w:val="00E716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6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7969/a2e5f52aae590cf69c477a5f15ac9f2e53cc418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5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44</cp:revision>
  <dcterms:created xsi:type="dcterms:W3CDTF">2022-04-21T11:49:00Z</dcterms:created>
  <dcterms:modified xsi:type="dcterms:W3CDTF">2023-09-07T10:56:00Z</dcterms:modified>
</cp:coreProperties>
</file>